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B3FA" w14:textId="77777777" w:rsidR="00242520" w:rsidRPr="007746C1" w:rsidRDefault="00242520" w:rsidP="00242520">
      <w:pPr>
        <w:snapToGrid w:val="0"/>
        <w:spacing w:after="24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หลักเกณฑ์การพิจารณาโครงการ “กองทุนอินโนเวชั่นวัน”</w:t>
      </w:r>
    </w:p>
    <w:p w14:paraId="5F64484C" w14:textId="77777777" w:rsidR="00957079" w:rsidRPr="007746C1" w:rsidRDefault="00957079" w:rsidP="00957079">
      <w:pPr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ชื่อบริษัท</w:t>
      </w:r>
      <w:r w:rsidRPr="00D23AF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E1EC5A1" w14:textId="770660FD" w:rsidR="001E1157" w:rsidRPr="00BF72F8" w:rsidRDefault="00342A77" w:rsidP="00BF72F8">
      <w:pPr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BF72F8">
        <w:rPr>
          <w:rFonts w:ascii="Browallia New" w:hAnsi="Browallia New" w:cs="Browallia New" w:hint="cs"/>
          <w:b/>
          <w:bCs/>
          <w:sz w:val="32"/>
          <w:szCs w:val="32"/>
          <w:cs/>
        </w:rPr>
        <w:t>จำนวนเงินทุนที่ขอรับ</w:t>
      </w:r>
      <w:r w:rsidR="00B43C23" w:rsidRPr="00BF72F8">
        <w:rPr>
          <w:rFonts w:ascii="Browallia New" w:hAnsi="Browallia New" w:cs="Browallia New" w:hint="cs"/>
          <w:b/>
          <w:bCs/>
          <w:sz w:val="32"/>
          <w:szCs w:val="32"/>
          <w:cs/>
        </w:rPr>
        <w:t>จ</w:t>
      </w:r>
      <w:r w:rsidRPr="00BF72F8">
        <w:rPr>
          <w:rFonts w:ascii="Browallia New" w:hAnsi="Browallia New" w:cs="Browallia New" w:hint="cs"/>
          <w:b/>
          <w:bCs/>
          <w:sz w:val="32"/>
          <w:szCs w:val="32"/>
          <w:cs/>
        </w:rPr>
        <w:t>ากโครงการ “กองทุนอินโนเวชั่นวัน”</w:t>
      </w:r>
      <w:r w:rsidR="00BF72F8">
        <w:rPr>
          <w:rFonts w:ascii="Browallia New" w:hAnsi="Browallia New" w:cs="Browallia New"/>
          <w:b/>
          <w:bCs/>
          <w:sz w:val="32"/>
          <w:szCs w:val="32"/>
        </w:rPr>
        <w:t xml:space="preserve"> (</w:t>
      </w:r>
      <w:r w:rsidR="00BF72F8">
        <w:rPr>
          <w:rFonts w:ascii="Browallia New" w:hAnsi="Browallia New" w:cs="Browallia New" w:hint="cs"/>
          <w:b/>
          <w:bCs/>
          <w:sz w:val="32"/>
          <w:szCs w:val="32"/>
          <w:cs/>
        </w:rPr>
        <w:t>บาท</w:t>
      </w:r>
      <w:r w:rsidR="00BF72F8">
        <w:rPr>
          <w:rFonts w:ascii="Browallia New" w:hAnsi="Browallia New" w:cs="Browallia New"/>
          <w:b/>
          <w:bCs/>
          <w:sz w:val="32"/>
          <w:szCs w:val="32"/>
        </w:rPr>
        <w:t>)</w:t>
      </w:r>
      <w:r w:rsidR="00BF72F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BF72F8"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="00BF72F8"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="00BF72F8"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="00BF72F8" w:rsidRPr="007746C1">
        <w:rPr>
          <w:rFonts w:ascii="Browallia New" w:hAnsi="Browallia New" w:cs="Browallia New"/>
          <w:sz w:val="32"/>
          <w:szCs w:val="32"/>
          <w:u w:val="dotte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090" w:rsidRPr="00D94B50" w14:paraId="4ED3A552" w14:textId="77777777" w:rsidTr="00D35090">
        <w:tc>
          <w:tcPr>
            <w:tcW w:w="9016" w:type="dxa"/>
          </w:tcPr>
          <w:p w14:paraId="0C4606E0" w14:textId="77777777" w:rsidR="00D35090" w:rsidRPr="00D94B50" w:rsidRDefault="00D35090" w:rsidP="004365AA">
            <w:pPr>
              <w:snapToGrid w:val="0"/>
              <w:spacing w:after="1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การพิจารณาโครงการจะคำนึงถึงปัจจัยต่างๆ 7 ด้าน</w:t>
            </w:r>
            <w:r w:rsidRPr="00D94B5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ดังนี้ประกอบกัน</w:t>
            </w:r>
          </w:p>
          <w:p w14:paraId="75826C8E" w14:textId="777777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ด้านธุรกิจ (ปัจจัยภายนอก)</w:t>
            </w:r>
          </w:p>
          <w:p w14:paraId="278B71BB" w14:textId="777777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ด้านธุรกิจ (ปัจจัยภายใน)</w:t>
            </w:r>
          </w:p>
          <w:p w14:paraId="2B96ED60" w14:textId="777777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ด้านการเงิน การบัญชี และภาษี</w:t>
            </w:r>
          </w:p>
          <w:p w14:paraId="581D3891" w14:textId="777777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ด้านกลุ่มผู้ร่วมก่อตั้ง และบุคลากรสำคัญ</w:t>
            </w:r>
          </w:p>
          <w:p w14:paraId="740FF175" w14:textId="777777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ด้านการควบคุมภายใน</w:t>
            </w:r>
          </w:p>
          <w:p w14:paraId="22AF0D17" w14:textId="777777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ด้านกฎหมาย</w:t>
            </w:r>
          </w:p>
          <w:p w14:paraId="27A061C6" w14:textId="3702D877" w:rsidR="00D35090" w:rsidRPr="00D94B50" w:rsidRDefault="00D35090" w:rsidP="00D35090">
            <w:pPr>
              <w:pStyle w:val="ListParagraph"/>
              <w:numPr>
                <w:ilvl w:val="0"/>
                <w:numId w:val="9"/>
              </w:numPr>
              <w:snapToGrid w:val="0"/>
              <w:ind w:left="851" w:hanging="28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94B50">
              <w:rPr>
                <w:rFonts w:ascii="Browallia New" w:hAnsi="Browallia New" w:cs="Browallia New"/>
                <w:sz w:val="32"/>
                <w:szCs w:val="32"/>
                <w:cs/>
              </w:rPr>
              <w:t>ด้านเทคโนโลยี</w:t>
            </w:r>
          </w:p>
        </w:tc>
      </w:tr>
    </w:tbl>
    <w:p w14:paraId="5772B884" w14:textId="359CDA20" w:rsidR="00085816" w:rsidRDefault="00085816" w:rsidP="005C69B0">
      <w:pPr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รายละเอียด</w:t>
      </w:r>
      <w:r w:rsidR="00567969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 </w:t>
      </w:r>
      <w:r w:rsidR="00567969">
        <w:rPr>
          <w:rFonts w:ascii="Browallia New" w:hAnsi="Browallia New" w:cs="Browallia New"/>
          <w:b/>
          <w:bCs/>
          <w:sz w:val="32"/>
          <w:szCs w:val="32"/>
          <w:u w:val="single"/>
        </w:rPr>
        <w:t>7</w:t>
      </w:r>
      <w:r w:rsidR="00567969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 ด้าน </w:t>
      </w:r>
      <w:r w:rsidRPr="007746C1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ประกอบการพิจารณา</w:t>
      </w:r>
      <w:r w:rsidR="00491C27" w:rsidRPr="007746C1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 xml:space="preserve"> โดยให้ผู้ประกอบการตอบ</w:t>
      </w:r>
      <w:r w:rsidR="007B600C" w:rsidRPr="007746C1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คำถาม</w:t>
      </w:r>
      <w:r w:rsidR="004A49FB" w:rsidRPr="007746C1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ดังต่อไปนี้</w:t>
      </w:r>
      <w:r w:rsidR="00894672" w:rsidRPr="007746C1"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 </w:t>
      </w:r>
    </w:p>
    <w:p w14:paraId="5155807D" w14:textId="5BE3F09B" w:rsidR="00085816" w:rsidRPr="007746C1" w:rsidRDefault="00085816" w:rsidP="002112E2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</w:rPr>
        <w:t xml:space="preserve">1. </w:t>
      </w: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>ด้านธุรกิจ (ปัจจัยภายนอก)</w:t>
      </w:r>
      <w:r w:rsidR="00402A5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14:paraId="1C56298C" w14:textId="77777777" w:rsidR="0033215F" w:rsidRPr="001E1157" w:rsidRDefault="0047609F" w:rsidP="00D94B50">
      <w:pPr>
        <w:pStyle w:val="ListParagraph"/>
        <w:numPr>
          <w:ilvl w:val="1"/>
          <w:numId w:val="19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E1157">
        <w:rPr>
          <w:rFonts w:ascii="Browallia New" w:hAnsi="Browallia New" w:cs="Browallia New"/>
          <w:sz w:val="32"/>
          <w:szCs w:val="32"/>
          <w:cs/>
        </w:rPr>
        <w:t>ภาพรวม</w:t>
      </w:r>
      <w:r w:rsidR="00085816" w:rsidRPr="001E1157">
        <w:rPr>
          <w:rFonts w:ascii="Browallia New" w:hAnsi="Browallia New" w:cs="Browallia New"/>
          <w:sz w:val="32"/>
          <w:szCs w:val="32"/>
          <w:cs/>
        </w:rPr>
        <w:t xml:space="preserve">ของตลาด </w:t>
      </w:r>
      <w:r w:rsidRPr="001E1157">
        <w:rPr>
          <w:rFonts w:ascii="Browallia New" w:hAnsi="Browallia New" w:cs="Browallia New"/>
          <w:sz w:val="32"/>
          <w:szCs w:val="32"/>
          <w:cs/>
        </w:rPr>
        <w:t>ขนาด</w:t>
      </w:r>
      <w:r w:rsidR="00085816" w:rsidRPr="001E1157">
        <w:rPr>
          <w:rFonts w:ascii="Browallia New" w:hAnsi="Browallia New" w:cs="Browallia New"/>
          <w:sz w:val="32"/>
          <w:szCs w:val="32"/>
          <w:cs/>
        </w:rPr>
        <w:t>และอัตราการเติบโตของตลาด</w:t>
      </w:r>
      <w:r w:rsidR="00085816" w:rsidRPr="001E1157">
        <w:rPr>
          <w:rFonts w:ascii="Browallia New" w:hAnsi="Browallia New" w:cs="Browallia New"/>
          <w:sz w:val="32"/>
          <w:szCs w:val="32"/>
        </w:rPr>
        <w:t> </w:t>
      </w:r>
    </w:p>
    <w:p w14:paraId="3AEBAF5C" w14:textId="77777777" w:rsidR="00EC210F" w:rsidRPr="007746C1" w:rsidRDefault="0033215F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B97A3AA" w14:textId="6E94CEAB" w:rsidR="00085816" w:rsidRPr="00382164" w:rsidRDefault="00DE0484" w:rsidP="002112E2">
      <w:pPr>
        <w:pStyle w:val="ListParagraph"/>
        <w:numPr>
          <w:ilvl w:val="1"/>
          <w:numId w:val="19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382164">
        <w:rPr>
          <w:rFonts w:ascii="Browallia New" w:hAnsi="Browallia New" w:cs="Browallia New"/>
          <w:sz w:val="32"/>
          <w:szCs w:val="32"/>
          <w:cs/>
        </w:rPr>
        <w:t>การวิเคราะห์</w:t>
      </w:r>
      <w:r w:rsidR="00085816" w:rsidRPr="00382164">
        <w:rPr>
          <w:rFonts w:ascii="Browallia New" w:hAnsi="Browallia New" w:cs="Browallia New"/>
          <w:sz w:val="32"/>
          <w:szCs w:val="32"/>
          <w:cs/>
        </w:rPr>
        <w:t>คู่แข่งในตลาด</w:t>
      </w:r>
      <w:r w:rsidR="00085816" w:rsidRPr="00382164">
        <w:rPr>
          <w:rFonts w:ascii="Browallia New" w:hAnsi="Browallia New" w:cs="Browallia New"/>
          <w:sz w:val="32"/>
          <w:szCs w:val="32"/>
        </w:rPr>
        <w:t> </w:t>
      </w:r>
      <w:r w:rsidRPr="00382164">
        <w:rPr>
          <w:rFonts w:ascii="Browallia New" w:hAnsi="Browallia New" w:cs="Browallia New"/>
          <w:sz w:val="32"/>
          <w:szCs w:val="32"/>
          <w:cs/>
        </w:rPr>
        <w:t>(</w:t>
      </w:r>
      <w:r w:rsidR="00983C62" w:rsidRPr="00382164">
        <w:rPr>
          <w:rFonts w:ascii="Browallia New" w:hAnsi="Browallia New" w:cs="Browallia New"/>
          <w:sz w:val="32"/>
          <w:szCs w:val="32"/>
          <w:cs/>
        </w:rPr>
        <w:t xml:space="preserve">เปรียบเทียบ </w:t>
      </w:r>
      <w:r w:rsidR="00A6440A" w:rsidRPr="00382164">
        <w:rPr>
          <w:rFonts w:ascii="Browallia New" w:hAnsi="Browallia New" w:cs="Browallia New"/>
          <w:sz w:val="32"/>
          <w:szCs w:val="32"/>
          <w:cs/>
        </w:rPr>
        <w:t xml:space="preserve">ผลิตภัณฑ์, </w:t>
      </w:r>
      <w:r w:rsidR="00DE53A7" w:rsidRPr="00382164">
        <w:rPr>
          <w:rFonts w:ascii="Browallia New" w:hAnsi="Browallia New" w:cs="Browallia New"/>
          <w:sz w:val="32"/>
          <w:szCs w:val="32"/>
          <w:cs/>
        </w:rPr>
        <w:t xml:space="preserve">รายได้, </w:t>
      </w:r>
      <w:r w:rsidR="00983C62" w:rsidRPr="00382164">
        <w:rPr>
          <w:rFonts w:ascii="Browallia New" w:hAnsi="Browallia New" w:cs="Browallia New"/>
          <w:sz w:val="32"/>
          <w:szCs w:val="32"/>
          <w:cs/>
        </w:rPr>
        <w:t>ตลาด กับคู่แข่งที่ทำผลิตภัณฑ์เดียวกัน</w:t>
      </w:r>
      <w:r w:rsidRPr="00382164">
        <w:rPr>
          <w:rFonts w:ascii="Browallia New" w:hAnsi="Browallia New" w:cs="Browallia New"/>
          <w:sz w:val="32"/>
          <w:szCs w:val="32"/>
          <w:cs/>
        </w:rPr>
        <w:t>)</w:t>
      </w:r>
    </w:p>
    <w:p w14:paraId="0696786D" w14:textId="0AFFC0E4" w:rsidR="005C69B0" w:rsidRPr="00821EA9" w:rsidRDefault="005C69B0" w:rsidP="00821EA9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="00BB5375"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="00BB5375"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="00BB5375" w:rsidRPr="00821EA9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03BB318" w14:textId="558831C5" w:rsidR="00085816" w:rsidRPr="00382164" w:rsidRDefault="00085816" w:rsidP="002112E2">
      <w:pPr>
        <w:pStyle w:val="ListParagraph"/>
        <w:numPr>
          <w:ilvl w:val="1"/>
          <w:numId w:val="19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382164">
        <w:rPr>
          <w:rFonts w:ascii="Browallia New" w:hAnsi="Browallia New" w:cs="Browallia New"/>
          <w:sz w:val="32"/>
          <w:szCs w:val="32"/>
          <w:cs/>
        </w:rPr>
        <w:t>อุปสรรคในการเข้าสู่ตลาด</w:t>
      </w:r>
      <w:r w:rsidR="00CB4967" w:rsidRPr="00382164">
        <w:rPr>
          <w:rFonts w:ascii="Browallia New" w:hAnsi="Browallia New" w:cs="Browallia New"/>
          <w:sz w:val="32"/>
          <w:szCs w:val="32"/>
          <w:cs/>
        </w:rPr>
        <w:t xml:space="preserve"> (</w:t>
      </w:r>
      <w:r w:rsidR="00077E9E" w:rsidRPr="00382164">
        <w:rPr>
          <w:rFonts w:ascii="Browallia New" w:hAnsi="Browallia New" w:cs="Browallia New"/>
          <w:sz w:val="32"/>
          <w:szCs w:val="32"/>
        </w:rPr>
        <w:t xml:space="preserve">Barrier to </w:t>
      </w:r>
      <w:r w:rsidR="00AF73C9" w:rsidRPr="00382164">
        <w:rPr>
          <w:rFonts w:ascii="Browallia New" w:hAnsi="Browallia New" w:cs="Browallia New"/>
          <w:sz w:val="32"/>
          <w:szCs w:val="32"/>
        </w:rPr>
        <w:t>E</w:t>
      </w:r>
      <w:r w:rsidR="00077E9E" w:rsidRPr="00382164">
        <w:rPr>
          <w:rFonts w:ascii="Browallia New" w:hAnsi="Browallia New" w:cs="Browallia New"/>
          <w:sz w:val="32"/>
          <w:szCs w:val="32"/>
        </w:rPr>
        <w:t xml:space="preserve">ntry and Substitute </w:t>
      </w:r>
      <w:r w:rsidR="00AF73C9" w:rsidRPr="00382164">
        <w:rPr>
          <w:rFonts w:ascii="Browallia New" w:hAnsi="Browallia New" w:cs="Browallia New"/>
          <w:sz w:val="32"/>
          <w:szCs w:val="32"/>
        </w:rPr>
        <w:t>P</w:t>
      </w:r>
      <w:r w:rsidR="00077E9E" w:rsidRPr="00382164">
        <w:rPr>
          <w:rFonts w:ascii="Browallia New" w:hAnsi="Browallia New" w:cs="Browallia New"/>
          <w:sz w:val="32"/>
          <w:szCs w:val="32"/>
        </w:rPr>
        <w:t>roducts)</w:t>
      </w:r>
      <w:r w:rsidR="004D12A5" w:rsidRPr="0038216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5DA420F2" w14:textId="632ABE69" w:rsidR="005C69B0" w:rsidRPr="00821EA9" w:rsidRDefault="005C69B0" w:rsidP="00821EA9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="00BB5375"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="00BB5375" w:rsidRPr="00821EA9">
        <w:rPr>
          <w:rFonts w:ascii="Browallia New" w:hAnsi="Browallia New" w:cs="Browallia New"/>
          <w:sz w:val="32"/>
          <w:szCs w:val="32"/>
          <w:u w:val="dotted"/>
        </w:rPr>
        <w:tab/>
      </w:r>
      <w:r w:rsidR="00BB5375" w:rsidRPr="00821EA9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1A173CF" w14:textId="4326373D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14:paraId="632DAD1A" w14:textId="2EFE1F4D" w:rsidR="00085816" w:rsidRPr="007746C1" w:rsidRDefault="00085816" w:rsidP="002112E2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</w:rPr>
        <w:lastRenderedPageBreak/>
        <w:t xml:space="preserve">2. </w:t>
      </w: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>ด้านธุรกิจ (ปัจจัยภายใน)</w:t>
      </w:r>
      <w:r w:rsidR="00BB5375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14:paraId="11860FFD" w14:textId="146E8374" w:rsidR="0047609F" w:rsidRPr="00BB5375" w:rsidRDefault="0047609F" w:rsidP="00D94B50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 xml:space="preserve">ช่องว่าง/ความต้องการสำคัญในตลาด (Unmet Need / </w:t>
      </w:r>
      <w:r w:rsidRPr="00BB5375">
        <w:rPr>
          <w:rFonts w:ascii="Browallia New" w:hAnsi="Browallia New" w:cs="Browallia New"/>
          <w:sz w:val="32"/>
          <w:szCs w:val="32"/>
        </w:rPr>
        <w:t xml:space="preserve">Degree of </w:t>
      </w:r>
      <w:r w:rsidR="008E5093" w:rsidRPr="00BB5375">
        <w:rPr>
          <w:rFonts w:ascii="Browallia New" w:hAnsi="Browallia New" w:cs="Browallia New"/>
          <w:sz w:val="32"/>
          <w:szCs w:val="32"/>
        </w:rPr>
        <w:t>P</w:t>
      </w:r>
      <w:r w:rsidRPr="00BB5375">
        <w:rPr>
          <w:rFonts w:ascii="Browallia New" w:hAnsi="Browallia New" w:cs="Browallia New"/>
          <w:sz w:val="32"/>
          <w:szCs w:val="32"/>
        </w:rPr>
        <w:t xml:space="preserve">ain </w:t>
      </w:r>
      <w:r w:rsidR="008E5093" w:rsidRPr="00BB5375">
        <w:rPr>
          <w:rFonts w:ascii="Browallia New" w:hAnsi="Browallia New" w:cs="Browallia New"/>
          <w:sz w:val="32"/>
          <w:szCs w:val="32"/>
        </w:rPr>
        <w:t>P</w:t>
      </w:r>
      <w:r w:rsidRPr="00BB5375">
        <w:rPr>
          <w:rFonts w:ascii="Browallia New" w:hAnsi="Browallia New" w:cs="Browallia New"/>
          <w:sz w:val="32"/>
          <w:szCs w:val="32"/>
        </w:rPr>
        <w:t>oint</w:t>
      </w:r>
      <w:r w:rsidRPr="00BB5375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70C85900" w14:textId="25A350F4" w:rsidR="005C69B0" w:rsidRPr="007746C1" w:rsidRDefault="005C69B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457FA6F" w14:textId="62DD39BF" w:rsidR="00BC4BDC" w:rsidRPr="00BB5375" w:rsidRDefault="00BC4BDC" w:rsidP="00821EA9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</w:rPr>
        <w:t xml:space="preserve">SWOT </w:t>
      </w:r>
      <w:r w:rsidR="00A025BF" w:rsidRPr="00BB5375">
        <w:rPr>
          <w:rFonts w:ascii="Browallia New" w:hAnsi="Browallia New" w:cs="Browallia New"/>
          <w:sz w:val="32"/>
          <w:szCs w:val="32"/>
        </w:rPr>
        <w:t>Analysis</w:t>
      </w:r>
    </w:p>
    <w:p w14:paraId="661F969A" w14:textId="5E833112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BFF3648" w14:textId="022D6A3F" w:rsidR="0047609F" w:rsidRPr="00BB5375" w:rsidRDefault="0047609F" w:rsidP="00D94B50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>กลยุทธ์ของบริษัทฯ ในการตอบช่องว่างนั้น (Solution</w:t>
      </w:r>
      <w:r w:rsidR="000F0F93" w:rsidRPr="00BB5375">
        <w:rPr>
          <w:rFonts w:ascii="Browallia New" w:hAnsi="Browallia New" w:cs="Browallia New"/>
          <w:sz w:val="32"/>
          <w:szCs w:val="32"/>
          <w:cs/>
        </w:rPr>
        <w:t>,</w:t>
      </w:r>
      <w:r w:rsidRPr="00BB5375">
        <w:rPr>
          <w:rFonts w:ascii="Browallia New" w:hAnsi="Browallia New" w:cs="Browallia New"/>
          <w:sz w:val="32"/>
          <w:szCs w:val="32"/>
          <w:cs/>
        </w:rPr>
        <w:t xml:space="preserve"> Differentiation</w:t>
      </w:r>
      <w:r w:rsidR="000F0F93" w:rsidRPr="00BB5375">
        <w:rPr>
          <w:rFonts w:ascii="Browallia New" w:hAnsi="Browallia New" w:cs="Browallia New"/>
          <w:sz w:val="32"/>
          <w:szCs w:val="32"/>
          <w:cs/>
        </w:rPr>
        <w:t>, Unique Selling Point</w:t>
      </w:r>
      <w:r w:rsidRPr="00BB5375">
        <w:rPr>
          <w:rFonts w:ascii="Browallia New" w:hAnsi="Browallia New" w:cs="Browallia New"/>
          <w:sz w:val="32"/>
          <w:szCs w:val="32"/>
          <w:cs/>
        </w:rPr>
        <w:t>)</w:t>
      </w:r>
      <w:r w:rsidR="00520C83" w:rsidRPr="00BB5375">
        <w:rPr>
          <w:rFonts w:ascii="Browallia New" w:hAnsi="Browallia New" w:cs="Browallia New"/>
          <w:sz w:val="32"/>
          <w:szCs w:val="32"/>
        </w:rPr>
        <w:t xml:space="preserve"> </w:t>
      </w:r>
    </w:p>
    <w:p w14:paraId="6DE49022" w14:textId="69FE6391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DF9CD70" w14:textId="2CF82732" w:rsidR="007037FB" w:rsidRPr="00713B34" w:rsidRDefault="007037FB" w:rsidP="00713B34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13B34">
        <w:rPr>
          <w:rFonts w:ascii="Browallia New" w:hAnsi="Browallia New" w:cs="Browallia New"/>
          <w:sz w:val="32"/>
          <w:szCs w:val="32"/>
        </w:rPr>
        <w:t>Value proposition</w:t>
      </w:r>
      <w:r w:rsidRPr="00713B34">
        <w:rPr>
          <w:rFonts w:ascii="Browallia New" w:hAnsi="Browallia New" w:cs="Browallia New"/>
          <w:sz w:val="32"/>
          <w:szCs w:val="32"/>
          <w:cs/>
        </w:rPr>
        <w:t>, Product-Market Fit, Ease of Entry and Adoption</w:t>
      </w:r>
    </w:p>
    <w:p w14:paraId="1007435E" w14:textId="5F3E9E52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934BD57" w14:textId="35C29E6A" w:rsidR="00D3657C" w:rsidRPr="00BB5375" w:rsidRDefault="00D3657C" w:rsidP="00713B34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</w:rPr>
        <w:t>Vision </w:t>
      </w:r>
      <w:r w:rsidRPr="00BB5375">
        <w:rPr>
          <w:rFonts w:ascii="Browallia New" w:hAnsi="Browallia New" w:cs="Browallia New"/>
          <w:sz w:val="32"/>
          <w:szCs w:val="32"/>
          <w:cs/>
        </w:rPr>
        <w:t>ของบริษัทในอีก</w:t>
      </w:r>
      <w:r w:rsidR="00DF1E2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B5375">
        <w:rPr>
          <w:rFonts w:ascii="Browallia New" w:hAnsi="Browallia New" w:cs="Browallia New"/>
          <w:sz w:val="32"/>
          <w:szCs w:val="32"/>
        </w:rPr>
        <w:t>3</w:t>
      </w:r>
      <w:r w:rsidR="00DF1E2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B5375">
        <w:rPr>
          <w:rFonts w:ascii="Browallia New" w:hAnsi="Browallia New" w:cs="Browallia New"/>
          <w:sz w:val="32"/>
          <w:szCs w:val="32"/>
          <w:cs/>
        </w:rPr>
        <w:t>ปีข้างหน้า</w:t>
      </w:r>
      <w:r w:rsidRPr="00BB5375">
        <w:rPr>
          <w:rFonts w:ascii="Browallia New" w:hAnsi="Browallia New" w:cs="Browallia New"/>
          <w:sz w:val="32"/>
          <w:szCs w:val="32"/>
        </w:rPr>
        <w:t> </w:t>
      </w:r>
    </w:p>
    <w:p w14:paraId="707363CA" w14:textId="004C982B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D84F9AE" w14:textId="0261363B" w:rsidR="00520C83" w:rsidRPr="00BB5375" w:rsidRDefault="007037FB" w:rsidP="00713B34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>กลุ่มลูกค้า (</w:t>
      </w:r>
      <w:r w:rsidRPr="00BB5375">
        <w:rPr>
          <w:rFonts w:ascii="Browallia New" w:hAnsi="Browallia New" w:cs="Browallia New"/>
          <w:sz w:val="32"/>
          <w:szCs w:val="32"/>
        </w:rPr>
        <w:t>Customer Segmentation and Target Group</w:t>
      </w:r>
      <w:r w:rsidRPr="00BB5375">
        <w:rPr>
          <w:rFonts w:ascii="Browallia New" w:hAnsi="Browallia New" w:cs="Browallia New"/>
          <w:sz w:val="32"/>
          <w:szCs w:val="32"/>
          <w:cs/>
        </w:rPr>
        <w:t>)</w:t>
      </w:r>
    </w:p>
    <w:p w14:paraId="1BAF3DFF" w14:textId="15765E13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AD306E8" w14:textId="20B53B35" w:rsidR="007037FB" w:rsidRPr="00BB5375" w:rsidRDefault="00BB5375" w:rsidP="00713B34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ช่</w:t>
      </w:r>
      <w:r w:rsidR="007037FB" w:rsidRPr="00BB5375">
        <w:rPr>
          <w:rFonts w:ascii="Browallia New" w:hAnsi="Browallia New" w:cs="Browallia New"/>
          <w:sz w:val="32"/>
          <w:szCs w:val="32"/>
          <w:cs/>
        </w:rPr>
        <w:t>องทางการตลาด (</w:t>
      </w:r>
      <w:r w:rsidR="007037FB" w:rsidRPr="00BB5375">
        <w:rPr>
          <w:rFonts w:ascii="Browallia New" w:hAnsi="Browallia New" w:cs="Browallia New"/>
          <w:sz w:val="32"/>
          <w:szCs w:val="32"/>
        </w:rPr>
        <w:t>Marketing Channel</w:t>
      </w:r>
      <w:r w:rsidR="007037FB" w:rsidRPr="00BB5375">
        <w:rPr>
          <w:rFonts w:ascii="Browallia New" w:hAnsi="Browallia New" w:cs="Browallia New"/>
          <w:sz w:val="32"/>
          <w:szCs w:val="32"/>
          <w:cs/>
        </w:rPr>
        <w:t>)</w:t>
      </w:r>
      <w:r w:rsidR="007037FB" w:rsidRPr="00BB5375">
        <w:rPr>
          <w:rFonts w:ascii="Browallia New" w:hAnsi="Browallia New" w:cs="Browallia New"/>
          <w:sz w:val="32"/>
          <w:szCs w:val="32"/>
        </w:rPr>
        <w:t xml:space="preserve"> </w:t>
      </w:r>
    </w:p>
    <w:p w14:paraId="7A0CA63A" w14:textId="7903B812" w:rsid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07CDDC8" w14:textId="77777777" w:rsidR="00D94B50" w:rsidRPr="00BB5375" w:rsidRDefault="00D94B5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</w:p>
    <w:p w14:paraId="593C71FC" w14:textId="256AAA97" w:rsidR="000F0F93" w:rsidRPr="00BB5375" w:rsidRDefault="004F593D" w:rsidP="00713B34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lastRenderedPageBreak/>
        <w:t>กลยุทธ์</w:t>
      </w:r>
      <w:r w:rsidR="000F0F93" w:rsidRPr="00BB5375">
        <w:rPr>
          <w:rFonts w:ascii="Browallia New" w:hAnsi="Browallia New" w:cs="Browallia New"/>
          <w:sz w:val="32"/>
          <w:szCs w:val="32"/>
          <w:cs/>
        </w:rPr>
        <w:t>ในการเติบโตของธุรกิจ (</w:t>
      </w:r>
      <w:r w:rsidR="00A17011" w:rsidRPr="00BB5375">
        <w:rPr>
          <w:rFonts w:ascii="Browallia New" w:hAnsi="Browallia New" w:cs="Browallia New"/>
          <w:sz w:val="32"/>
          <w:szCs w:val="32"/>
        </w:rPr>
        <w:t>Growth Strategy</w:t>
      </w:r>
      <w:r w:rsidR="000F0F93" w:rsidRPr="00BB5375">
        <w:rPr>
          <w:rFonts w:ascii="Browallia New" w:hAnsi="Browallia New" w:cs="Browallia New"/>
          <w:sz w:val="32"/>
          <w:szCs w:val="32"/>
          <w:cs/>
        </w:rPr>
        <w:t>)</w:t>
      </w:r>
    </w:p>
    <w:p w14:paraId="583EBE14" w14:textId="58490AF3" w:rsidR="005C69B0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 w:rsidRPr="007746C1"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C6B5BD6" w14:textId="2A948325" w:rsidR="00520C83" w:rsidRPr="00BB5375" w:rsidRDefault="00520C83" w:rsidP="00713B34">
      <w:pPr>
        <w:pStyle w:val="ListParagraph"/>
        <w:numPr>
          <w:ilvl w:val="1"/>
          <w:numId w:val="20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 xml:space="preserve">คู่ค้า </w:t>
      </w:r>
      <w:r w:rsidRPr="00BB5375">
        <w:rPr>
          <w:rFonts w:ascii="Browallia New" w:hAnsi="Browallia New" w:cs="Browallia New"/>
          <w:sz w:val="32"/>
          <w:szCs w:val="32"/>
        </w:rPr>
        <w:t xml:space="preserve">(Supply </w:t>
      </w:r>
      <w:r w:rsidR="009C30D3" w:rsidRPr="00BB5375">
        <w:rPr>
          <w:rFonts w:ascii="Browallia New" w:hAnsi="Browallia New" w:cs="Browallia New"/>
          <w:sz w:val="32"/>
          <w:szCs w:val="32"/>
        </w:rPr>
        <w:t>C</w:t>
      </w:r>
      <w:r w:rsidRPr="00BB5375">
        <w:rPr>
          <w:rFonts w:ascii="Browallia New" w:hAnsi="Browallia New" w:cs="Browallia New"/>
          <w:sz w:val="32"/>
          <w:szCs w:val="32"/>
        </w:rPr>
        <w:t xml:space="preserve">hain) </w:t>
      </w:r>
    </w:p>
    <w:p w14:paraId="5AC1ABD9" w14:textId="0E2C10D1" w:rsidR="005C69B0" w:rsidRPr="00BB5375" w:rsidRDefault="005C69B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17066A1" w14:textId="4B8DE97B" w:rsidR="00085816" w:rsidRPr="007746C1" w:rsidRDefault="000F0F93" w:rsidP="002112E2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 xml:space="preserve">3. </w:t>
      </w:r>
      <w:r w:rsidR="00085816" w:rsidRPr="007746C1">
        <w:rPr>
          <w:rFonts w:ascii="Browallia New" w:hAnsi="Browallia New" w:cs="Browallia New"/>
          <w:b/>
          <w:bCs/>
          <w:sz w:val="32"/>
          <w:szCs w:val="32"/>
          <w:cs/>
        </w:rPr>
        <w:t>การเงิน การบัญชี และภาษี</w:t>
      </w:r>
    </w:p>
    <w:p w14:paraId="3443D63E" w14:textId="5DC80E43" w:rsidR="00B305B8" w:rsidRPr="00BB5375" w:rsidRDefault="00B305B8" w:rsidP="00D94B50">
      <w:pPr>
        <w:pStyle w:val="ListParagraph"/>
        <w:numPr>
          <w:ilvl w:val="1"/>
          <w:numId w:val="22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>รายรับ-รายจ่าย-รายได้</w:t>
      </w:r>
      <w:r w:rsidR="007812B0" w:rsidRPr="00BB5375">
        <w:rPr>
          <w:rFonts w:ascii="Browallia New" w:hAnsi="Browallia New" w:cs="Browallia New"/>
          <w:sz w:val="32"/>
          <w:szCs w:val="32"/>
          <w:cs/>
        </w:rPr>
        <w:t>-กำไร</w:t>
      </w:r>
      <w:r w:rsidRPr="00BB5375">
        <w:rPr>
          <w:rFonts w:ascii="Browallia New" w:hAnsi="Browallia New" w:cs="Browallia New"/>
          <w:sz w:val="32"/>
          <w:szCs w:val="32"/>
          <w:cs/>
        </w:rPr>
        <w:t xml:space="preserve"> ปัจจุบัน และอัตราการเติบโตที่ผ่านมา</w:t>
      </w:r>
      <w:r w:rsidR="00DF0280" w:rsidRPr="00BB5375">
        <w:rPr>
          <w:rFonts w:ascii="Browallia New" w:hAnsi="Browallia New" w:cs="Browallia New"/>
          <w:sz w:val="32"/>
          <w:szCs w:val="32"/>
          <w:cs/>
        </w:rPr>
        <w:t xml:space="preserve"> (แนบงบการเงิน</w:t>
      </w:r>
      <w:r w:rsidR="00F85B17" w:rsidRPr="00BB537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85B17" w:rsidRPr="00BB5375">
        <w:rPr>
          <w:rFonts w:ascii="Browallia New" w:hAnsi="Browallia New" w:cs="Browallia New"/>
          <w:sz w:val="32"/>
          <w:szCs w:val="32"/>
        </w:rPr>
        <w:t>3</w:t>
      </w:r>
      <w:r w:rsidR="00F85B17" w:rsidRPr="00BB5375">
        <w:rPr>
          <w:rFonts w:ascii="Browallia New" w:hAnsi="Browallia New" w:cs="Browallia New"/>
          <w:sz w:val="32"/>
          <w:szCs w:val="32"/>
          <w:cs/>
        </w:rPr>
        <w:t xml:space="preserve"> ปีย้อนหลัง</w:t>
      </w:r>
      <w:r w:rsidR="00DF0280" w:rsidRPr="00BB5375">
        <w:rPr>
          <w:rFonts w:ascii="Browallia New" w:hAnsi="Browallia New" w:cs="Browallia New"/>
          <w:sz w:val="32"/>
          <w:szCs w:val="32"/>
          <w:cs/>
        </w:rPr>
        <w:t>)</w:t>
      </w:r>
    </w:p>
    <w:p w14:paraId="212482C7" w14:textId="616C95B8" w:rsidR="005C69B0" w:rsidRPr="00BB5375" w:rsidRDefault="005C69B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  <w:r w:rsid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D2F34C7" w14:textId="17ABFFB8" w:rsidR="003B5140" w:rsidRPr="00BB5375" w:rsidRDefault="00B305B8" w:rsidP="002112E2">
      <w:pPr>
        <w:pStyle w:val="ListParagraph"/>
        <w:numPr>
          <w:ilvl w:val="1"/>
          <w:numId w:val="22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>หนี้สินค้างชำระทางด้านการเงิน</w:t>
      </w:r>
      <w:r w:rsidRPr="00BB5375">
        <w:rPr>
          <w:rFonts w:ascii="Browallia New" w:hAnsi="Browallia New" w:cs="Browallia New"/>
          <w:sz w:val="32"/>
          <w:szCs w:val="32"/>
        </w:rPr>
        <w:t> </w:t>
      </w:r>
      <w:r w:rsidRPr="00BB5375">
        <w:rPr>
          <w:rFonts w:ascii="Browallia New" w:hAnsi="Browallia New" w:cs="Browallia New"/>
          <w:sz w:val="32"/>
          <w:szCs w:val="32"/>
          <w:cs/>
        </w:rPr>
        <w:t>และทางด้านการภาษี</w:t>
      </w:r>
      <w:r w:rsidRPr="00BB5375">
        <w:rPr>
          <w:rFonts w:ascii="Browallia New" w:hAnsi="Browallia New" w:cs="Browallia New"/>
          <w:sz w:val="32"/>
          <w:szCs w:val="32"/>
        </w:rPr>
        <w:t> </w:t>
      </w:r>
    </w:p>
    <w:p w14:paraId="75D99500" w14:textId="1EB98974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410B7A8" w14:textId="4F2EF264" w:rsidR="00B305B8" w:rsidRPr="00BB5375" w:rsidRDefault="00B305B8" w:rsidP="002112E2">
      <w:pPr>
        <w:pStyle w:val="ListParagraph"/>
        <w:numPr>
          <w:ilvl w:val="1"/>
          <w:numId w:val="22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>การคาดการณ์รายรับ-รายจ่าย-รายได้</w:t>
      </w:r>
      <w:r w:rsidR="00A0402C" w:rsidRPr="00BB5375">
        <w:rPr>
          <w:rFonts w:ascii="Browallia New" w:hAnsi="Browallia New" w:cs="Browallia New"/>
          <w:sz w:val="32"/>
          <w:szCs w:val="32"/>
          <w:cs/>
        </w:rPr>
        <w:t>-</w:t>
      </w:r>
      <w:r w:rsidR="00781F91" w:rsidRPr="00BB5375">
        <w:rPr>
          <w:rFonts w:ascii="Browallia New" w:hAnsi="Browallia New" w:cs="Browallia New"/>
          <w:sz w:val="32"/>
          <w:szCs w:val="32"/>
          <w:cs/>
        </w:rPr>
        <w:t>กำไร</w:t>
      </w:r>
      <w:r w:rsidRPr="00BB5375">
        <w:rPr>
          <w:rFonts w:ascii="Browallia New" w:hAnsi="Browallia New" w:cs="Browallia New"/>
          <w:sz w:val="32"/>
          <w:szCs w:val="32"/>
          <w:cs/>
        </w:rPr>
        <w:t xml:space="preserve"> เมื่อผ่านไป</w:t>
      </w:r>
      <w:r w:rsidRPr="00BB5375">
        <w:rPr>
          <w:rFonts w:ascii="Browallia New" w:hAnsi="Browallia New" w:cs="Browallia New"/>
          <w:sz w:val="32"/>
          <w:szCs w:val="32"/>
        </w:rPr>
        <w:t> 3 </w:t>
      </w:r>
      <w:r w:rsidRPr="00BB5375">
        <w:rPr>
          <w:rFonts w:ascii="Browallia New" w:hAnsi="Browallia New" w:cs="Browallia New"/>
          <w:sz w:val="32"/>
          <w:szCs w:val="32"/>
          <w:cs/>
        </w:rPr>
        <w:t>ปีหลังได้รับเงินสนับสนุน</w:t>
      </w:r>
      <w:r w:rsidRPr="00BB5375">
        <w:rPr>
          <w:rFonts w:ascii="Browallia New" w:hAnsi="Browallia New" w:cs="Browallia New"/>
          <w:sz w:val="32"/>
          <w:szCs w:val="32"/>
        </w:rPr>
        <w:t> </w:t>
      </w:r>
      <w:r w:rsidR="00BF3E17" w:rsidRPr="00BB5375">
        <w:rPr>
          <w:rFonts w:ascii="Browallia New" w:hAnsi="Browallia New" w:cs="Browallia New"/>
          <w:sz w:val="32"/>
          <w:szCs w:val="32"/>
          <w:cs/>
        </w:rPr>
        <w:t>และหลังจากนั้น (แผนระยะยาว)</w:t>
      </w:r>
    </w:p>
    <w:p w14:paraId="22EBA565" w14:textId="0FFE4AEC" w:rsidR="005C69B0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9FF1304" w14:textId="77559B99" w:rsidR="002433EF" w:rsidRDefault="003262C4" w:rsidP="002112E2">
      <w:pPr>
        <w:pStyle w:val="ListParagraph"/>
        <w:numPr>
          <w:ilvl w:val="1"/>
          <w:numId w:val="22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>มูลค่าบริษัทปัจจุบันก่อนที่จะได้รับเงินลงทุน</w:t>
      </w:r>
      <w:r w:rsidR="001352EA" w:rsidRPr="00BB5375">
        <w:rPr>
          <w:rFonts w:ascii="Browallia New" w:hAnsi="Browallia New" w:cs="Browallia New"/>
          <w:sz w:val="32"/>
          <w:szCs w:val="32"/>
          <w:cs/>
        </w:rPr>
        <w:t>ใหม่</w:t>
      </w:r>
      <w:r w:rsidR="00CE002D" w:rsidRPr="00BB5375">
        <w:rPr>
          <w:rFonts w:ascii="Browallia New" w:hAnsi="Browallia New" w:cs="Browallia New"/>
          <w:sz w:val="32"/>
          <w:szCs w:val="32"/>
        </w:rPr>
        <w:t xml:space="preserve"> (Pre-</w:t>
      </w:r>
      <w:r w:rsidR="001352EA" w:rsidRPr="00BB5375">
        <w:rPr>
          <w:rFonts w:ascii="Browallia New" w:hAnsi="Browallia New" w:cs="Browallia New"/>
          <w:sz w:val="32"/>
          <w:szCs w:val="32"/>
        </w:rPr>
        <w:t>M</w:t>
      </w:r>
      <w:r w:rsidR="00CE002D" w:rsidRPr="00BB5375">
        <w:rPr>
          <w:rFonts w:ascii="Browallia New" w:hAnsi="Browallia New" w:cs="Browallia New"/>
          <w:sz w:val="32"/>
          <w:szCs w:val="32"/>
        </w:rPr>
        <w:t>oney Valuation)</w:t>
      </w:r>
      <w:r w:rsidR="002433EF" w:rsidRPr="00BB5375">
        <w:rPr>
          <w:rFonts w:ascii="Browallia New" w:hAnsi="Browallia New" w:cs="Browallia New"/>
          <w:sz w:val="32"/>
          <w:szCs w:val="32"/>
        </w:rPr>
        <w:t xml:space="preserve"> </w:t>
      </w:r>
      <w:r w:rsidR="001352EA" w:rsidRPr="00BB5375">
        <w:rPr>
          <w:rFonts w:ascii="Browallia New" w:hAnsi="Browallia New" w:cs="Browallia New"/>
          <w:sz w:val="32"/>
          <w:szCs w:val="32"/>
          <w:cs/>
        </w:rPr>
        <w:t>และ มูลค่าของบริษัทหลังจากที่ได้รับเงินลงทุนใหม่ (</w:t>
      </w:r>
      <w:r w:rsidR="002433EF" w:rsidRPr="00BB5375">
        <w:rPr>
          <w:rFonts w:ascii="Browallia New" w:hAnsi="Browallia New" w:cs="Browallia New"/>
          <w:sz w:val="32"/>
          <w:szCs w:val="32"/>
          <w:cs/>
        </w:rPr>
        <w:t xml:space="preserve">Post-Money </w:t>
      </w:r>
      <w:r w:rsidR="002433EF" w:rsidRPr="00BB5375">
        <w:rPr>
          <w:rFonts w:ascii="Browallia New" w:hAnsi="Browallia New" w:cs="Browallia New"/>
          <w:sz w:val="32"/>
          <w:szCs w:val="32"/>
        </w:rPr>
        <w:t>Valuation</w:t>
      </w:r>
      <w:r w:rsidR="001352EA" w:rsidRPr="00BB5375">
        <w:rPr>
          <w:rFonts w:ascii="Browallia New" w:hAnsi="Browallia New" w:cs="Browallia New"/>
          <w:sz w:val="32"/>
          <w:szCs w:val="32"/>
          <w:cs/>
        </w:rPr>
        <w:t>)</w:t>
      </w:r>
    </w:p>
    <w:p w14:paraId="7875ED8D" w14:textId="6EC96F26" w:rsid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BB74469" w14:textId="77777777" w:rsidR="00D94B50" w:rsidRDefault="00D94B5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</w:p>
    <w:p w14:paraId="65C14A1C" w14:textId="77777777" w:rsidR="00D94B50" w:rsidRDefault="00D94B5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</w:p>
    <w:p w14:paraId="49B03521" w14:textId="77777777" w:rsidR="00D94B50" w:rsidRPr="00BB5375" w:rsidRDefault="00D94B5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</w:p>
    <w:p w14:paraId="754043B6" w14:textId="7B258B26" w:rsidR="00085816" w:rsidRDefault="00085816" w:rsidP="002112E2">
      <w:pPr>
        <w:pStyle w:val="ListParagraph"/>
        <w:numPr>
          <w:ilvl w:val="1"/>
          <w:numId w:val="22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lastRenderedPageBreak/>
        <w:t>แนวทางการคืนเงินเข้ากองทุน</w:t>
      </w:r>
    </w:p>
    <w:p w14:paraId="43545583" w14:textId="6CC92C08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662DDC9" w14:textId="49F7A65E" w:rsidR="00470D8D" w:rsidRPr="00BB5375" w:rsidRDefault="00470D8D" w:rsidP="002112E2">
      <w:pPr>
        <w:pStyle w:val="ListParagraph"/>
        <w:numPr>
          <w:ilvl w:val="1"/>
          <w:numId w:val="22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cs/>
        </w:rPr>
        <w:t xml:space="preserve">ประวัติการ </w:t>
      </w:r>
      <w:r w:rsidRPr="00BB5375">
        <w:rPr>
          <w:rFonts w:ascii="Browallia New" w:hAnsi="Browallia New" w:cs="Browallia New"/>
          <w:sz w:val="32"/>
          <w:szCs w:val="32"/>
        </w:rPr>
        <w:t xml:space="preserve">Raise </w:t>
      </w:r>
      <w:r w:rsidR="00700E28" w:rsidRPr="00BB5375">
        <w:rPr>
          <w:rFonts w:ascii="Browallia New" w:hAnsi="Browallia New" w:cs="Browallia New"/>
          <w:sz w:val="32"/>
          <w:szCs w:val="32"/>
        </w:rPr>
        <w:t>F</w:t>
      </w:r>
      <w:r w:rsidRPr="00BB5375">
        <w:rPr>
          <w:rFonts w:ascii="Browallia New" w:hAnsi="Browallia New" w:cs="Browallia New"/>
          <w:sz w:val="32"/>
          <w:szCs w:val="32"/>
        </w:rPr>
        <w:t xml:space="preserve">und </w:t>
      </w:r>
      <w:r w:rsidRPr="00BB5375">
        <w:rPr>
          <w:rFonts w:ascii="Browallia New" w:hAnsi="Browallia New" w:cs="Browallia New"/>
          <w:sz w:val="32"/>
          <w:szCs w:val="32"/>
          <w:cs/>
        </w:rPr>
        <w:t>ที่ผ่านมา</w:t>
      </w:r>
      <w:r w:rsidR="002A2C4F">
        <w:rPr>
          <w:rFonts w:ascii="Browallia New" w:hAnsi="Browallia New" w:cs="Browallia New"/>
          <w:sz w:val="32"/>
          <w:szCs w:val="32"/>
        </w:rPr>
        <w:t xml:space="preserve"> </w:t>
      </w:r>
      <w:r w:rsidR="00DF1E25">
        <w:rPr>
          <w:rFonts w:ascii="Browallia New" w:hAnsi="Browallia New" w:cs="Browallia New" w:hint="cs"/>
          <w:sz w:val="32"/>
          <w:szCs w:val="32"/>
          <w:cs/>
        </w:rPr>
        <w:t>พร้อม</w:t>
      </w:r>
      <w:r w:rsidR="002A2C4F">
        <w:rPr>
          <w:rFonts w:ascii="Browallia New" w:hAnsi="Browallia New" w:cs="Browallia New" w:hint="cs"/>
          <w:sz w:val="32"/>
          <w:szCs w:val="32"/>
          <w:cs/>
        </w:rPr>
        <w:t>ระบุ</w:t>
      </w:r>
      <w:r w:rsidRPr="00BB5375">
        <w:rPr>
          <w:rFonts w:ascii="Browallia New" w:hAnsi="Browallia New" w:cs="Browallia New"/>
          <w:sz w:val="32"/>
          <w:szCs w:val="32"/>
          <w:cs/>
        </w:rPr>
        <w:t>มูลค่าและแหล่งเงินที่เกี่ยวข้อง (Funding Source)</w:t>
      </w:r>
    </w:p>
    <w:p w14:paraId="208658A7" w14:textId="77777777" w:rsidR="00BB5375" w:rsidRPr="00BB5375" w:rsidRDefault="00BB537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  <w:r w:rsidRPr="00BB537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B9C33FA" w14:textId="44413347" w:rsidR="00085816" w:rsidRPr="007746C1" w:rsidRDefault="00085816" w:rsidP="002112E2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</w:rPr>
        <w:t xml:space="preserve">4. </w:t>
      </w: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>ด้านกลุ่มผู้ร่วมก่อตั้ง และบุคลากร</w:t>
      </w:r>
      <w:r w:rsidR="00A15A8D" w:rsidRPr="007746C1">
        <w:rPr>
          <w:rFonts w:ascii="Browallia New" w:hAnsi="Browallia New" w:cs="Browallia New"/>
          <w:b/>
          <w:bCs/>
          <w:sz w:val="32"/>
          <w:szCs w:val="32"/>
          <w:cs/>
        </w:rPr>
        <w:t>สำคัญ</w:t>
      </w:r>
    </w:p>
    <w:p w14:paraId="3B77BB9B" w14:textId="12BE18FF" w:rsidR="001D4EB0" w:rsidRPr="00DF1E25" w:rsidRDefault="00DC4B89" w:rsidP="00D94B50">
      <w:pPr>
        <w:pStyle w:val="ListParagraph"/>
        <w:numPr>
          <w:ilvl w:val="1"/>
          <w:numId w:val="23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cs/>
        </w:rPr>
        <w:t>โครงการสร้างองค์กร และ</w:t>
      </w:r>
      <w:r w:rsidR="001D4EB0" w:rsidRPr="00DF1E25">
        <w:rPr>
          <w:rFonts w:ascii="Browallia New" w:hAnsi="Browallia New" w:cs="Browallia New"/>
          <w:sz w:val="32"/>
          <w:szCs w:val="32"/>
          <w:cs/>
        </w:rPr>
        <w:t>ภูมิหลังของผู้ร่วมก่อตั้งและบุคลากรสำคัญ</w:t>
      </w:r>
      <w:r w:rsidR="00BC4101" w:rsidRPr="00DF1E25">
        <w:rPr>
          <w:rFonts w:ascii="Browallia New" w:hAnsi="Browallia New" w:cs="Browallia New"/>
          <w:sz w:val="32"/>
          <w:szCs w:val="32"/>
          <w:cs/>
        </w:rPr>
        <w:t>ที่เกี่ยวข้อง</w:t>
      </w:r>
      <w:r w:rsidR="00F17697" w:rsidRPr="00DF1E25">
        <w:rPr>
          <w:rFonts w:ascii="Browallia New" w:hAnsi="Browallia New" w:cs="Browallia New"/>
          <w:sz w:val="32"/>
          <w:szCs w:val="32"/>
          <w:cs/>
        </w:rPr>
        <w:t xml:space="preserve"> (ผังองค์กร และ </w:t>
      </w:r>
      <w:r w:rsidR="00F17697" w:rsidRPr="00DF1E25">
        <w:rPr>
          <w:rFonts w:ascii="Browallia New" w:hAnsi="Browallia New" w:cs="Browallia New"/>
          <w:sz w:val="32"/>
          <w:szCs w:val="32"/>
        </w:rPr>
        <w:t>CV</w:t>
      </w:r>
      <w:r w:rsidR="00F17697" w:rsidRPr="00DF1E25">
        <w:rPr>
          <w:rFonts w:ascii="Browallia New" w:hAnsi="Browallia New" w:cs="Browallia New"/>
          <w:sz w:val="32"/>
          <w:szCs w:val="32"/>
          <w:cs/>
        </w:rPr>
        <w:t>)</w:t>
      </w:r>
    </w:p>
    <w:p w14:paraId="139A888A" w14:textId="26194D01" w:rsidR="00DF1E25" w:rsidRPr="00DF1E25" w:rsidRDefault="00DF1E2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0BE46BD" w14:textId="106BD9FD" w:rsidR="00085816" w:rsidRPr="00DF1E25" w:rsidRDefault="00085816" w:rsidP="002112E2">
      <w:pPr>
        <w:pStyle w:val="ListParagraph"/>
        <w:numPr>
          <w:ilvl w:val="1"/>
          <w:numId w:val="23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cs/>
        </w:rPr>
        <w:t>สัดส่วนการถือหุ้นของผู้</w:t>
      </w:r>
      <w:r w:rsidR="001D4EB0" w:rsidRPr="00DF1E25">
        <w:rPr>
          <w:rFonts w:ascii="Browallia New" w:hAnsi="Browallia New" w:cs="Browallia New"/>
          <w:sz w:val="32"/>
          <w:szCs w:val="32"/>
          <w:cs/>
        </w:rPr>
        <w:t>ร่วมก่อตั้งและบุคลากรสำคัญ</w:t>
      </w:r>
    </w:p>
    <w:p w14:paraId="7840BAE2" w14:textId="33ABF874" w:rsidR="00DF1E25" w:rsidRPr="00DF1E25" w:rsidRDefault="00DF1E2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932B160" w14:textId="77777777" w:rsidR="001D4EB0" w:rsidRPr="00DF1E25" w:rsidRDefault="001D4EB0" w:rsidP="002112E2">
      <w:pPr>
        <w:pStyle w:val="ListParagraph"/>
        <w:numPr>
          <w:ilvl w:val="1"/>
          <w:numId w:val="23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cs/>
        </w:rPr>
        <w:t>ผู้มีอำนาจตัดสินใจ/อำนาจควบคุมบริษัท</w:t>
      </w:r>
    </w:p>
    <w:p w14:paraId="66A2509D" w14:textId="676752DB" w:rsidR="00DF1E25" w:rsidRPr="00DF1E25" w:rsidRDefault="00DF1E2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03596F9" w14:textId="0E1002E1" w:rsidR="00085816" w:rsidRPr="00DF1E25" w:rsidRDefault="00085816" w:rsidP="002112E2">
      <w:pPr>
        <w:pStyle w:val="ListParagraph"/>
        <w:numPr>
          <w:ilvl w:val="1"/>
          <w:numId w:val="23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cs/>
        </w:rPr>
        <w:t>ปรัชญาในการบริหาร</w:t>
      </w:r>
      <w:r w:rsidR="001D4EB0" w:rsidRPr="00DF1E25">
        <w:rPr>
          <w:rFonts w:ascii="Browallia New" w:hAnsi="Browallia New" w:cs="Browallia New"/>
          <w:sz w:val="32"/>
          <w:szCs w:val="32"/>
          <w:cs/>
        </w:rPr>
        <w:t xml:space="preserve">บริษัทและบุคลากร </w:t>
      </w:r>
    </w:p>
    <w:p w14:paraId="4B8D6FDA" w14:textId="55A01DC7" w:rsidR="00DF1E25" w:rsidRDefault="00DF1E2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356BE38" w14:textId="666BB935" w:rsidR="00DF1E25" w:rsidRDefault="00DF1E25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14:paraId="42ED9557" w14:textId="11694DA1" w:rsidR="00085816" w:rsidRPr="007746C1" w:rsidRDefault="00085816" w:rsidP="002112E2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</w:rPr>
        <w:lastRenderedPageBreak/>
        <w:t xml:space="preserve">5. </w:t>
      </w: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>ด้านการควบคุมภายใน</w:t>
      </w:r>
      <w:r w:rsidR="001D4EB0" w:rsidRPr="007746C1">
        <w:rPr>
          <w:rFonts w:ascii="Browallia New" w:hAnsi="Browallia New" w:cs="Browallia New"/>
          <w:b/>
          <w:bCs/>
          <w:sz w:val="32"/>
          <w:szCs w:val="32"/>
          <w:cs/>
        </w:rPr>
        <w:t xml:space="preserve"> (Governance</w:t>
      </w:r>
      <w:r w:rsidR="005700C1" w:rsidRPr="007746C1">
        <w:rPr>
          <w:rFonts w:ascii="Browallia New" w:hAnsi="Browallia New" w:cs="Browallia New"/>
          <w:b/>
          <w:bCs/>
          <w:sz w:val="32"/>
          <w:szCs w:val="32"/>
          <w:cs/>
        </w:rPr>
        <w:t xml:space="preserve"> Structure</w:t>
      </w:r>
      <w:r w:rsidR="001D4EB0" w:rsidRPr="007746C1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5485A1C9" w14:textId="26FB2B44" w:rsidR="00085816" w:rsidRPr="00D94B50" w:rsidRDefault="00085816" w:rsidP="00D94B50">
      <w:pPr>
        <w:pStyle w:val="ListParagraph"/>
        <w:numPr>
          <w:ilvl w:val="1"/>
          <w:numId w:val="25"/>
        </w:num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94B50">
        <w:rPr>
          <w:rFonts w:ascii="Browallia New" w:hAnsi="Browallia New" w:cs="Browallia New"/>
          <w:sz w:val="32"/>
          <w:szCs w:val="32"/>
          <w:cs/>
        </w:rPr>
        <w:t>ระบบการควบคุมภายใน</w:t>
      </w:r>
      <w:r w:rsidR="005700C1" w:rsidRPr="00D94B50">
        <w:rPr>
          <w:rFonts w:ascii="Browallia New" w:hAnsi="Browallia New" w:cs="Browallia New"/>
          <w:sz w:val="32"/>
          <w:szCs w:val="32"/>
          <w:cs/>
        </w:rPr>
        <w:t xml:space="preserve"> และการปฏิบัติตามแนวทางของระบบดังกล่าว</w:t>
      </w:r>
    </w:p>
    <w:p w14:paraId="72DCFE0E" w14:textId="09DBCADC" w:rsidR="00DF1E25" w:rsidRPr="00D94B50" w:rsidRDefault="005C69B0" w:rsidP="00D94B50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  <w:r w:rsidR="00D94B50" w:rsidRPr="00D94B50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59C7064" w14:textId="41577CF2" w:rsidR="00085816" w:rsidRPr="007746C1" w:rsidRDefault="00085816" w:rsidP="00D94B50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</w:rPr>
        <w:t xml:space="preserve">6. </w:t>
      </w: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>ด้านกฎหมาย</w:t>
      </w:r>
    </w:p>
    <w:p w14:paraId="006BC639" w14:textId="7D76E779" w:rsidR="005700C1" w:rsidRPr="00DF1E25" w:rsidRDefault="005700C1" w:rsidP="00D94B50">
      <w:pPr>
        <w:pStyle w:val="ListParagraph"/>
        <w:numPr>
          <w:ilvl w:val="1"/>
          <w:numId w:val="24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cs/>
        </w:rPr>
        <w:t>การได้รับใบอนุญาต (</w:t>
      </w:r>
      <w:r w:rsidRPr="00DF1E25">
        <w:rPr>
          <w:rFonts w:ascii="Browallia New" w:hAnsi="Browallia New" w:cs="Browallia New"/>
          <w:sz w:val="32"/>
          <w:szCs w:val="32"/>
        </w:rPr>
        <w:t>License</w:t>
      </w:r>
      <w:r w:rsidRPr="00DF1E25">
        <w:rPr>
          <w:rFonts w:ascii="Browallia New" w:hAnsi="Browallia New" w:cs="Browallia New"/>
          <w:sz w:val="32"/>
          <w:szCs w:val="32"/>
          <w:cs/>
        </w:rPr>
        <w:t>)</w:t>
      </w:r>
      <w:r w:rsidRPr="00DF1E25">
        <w:rPr>
          <w:rFonts w:ascii="Browallia New" w:hAnsi="Browallia New" w:cs="Browallia New"/>
          <w:sz w:val="32"/>
          <w:szCs w:val="32"/>
        </w:rPr>
        <w:t> </w:t>
      </w:r>
      <w:r w:rsidRPr="00DF1E25">
        <w:rPr>
          <w:rFonts w:ascii="Browallia New" w:hAnsi="Browallia New" w:cs="Browallia New"/>
          <w:sz w:val="32"/>
          <w:szCs w:val="32"/>
          <w:cs/>
        </w:rPr>
        <w:t>และ/หรือ การรับรองมาตรฐานต่างๆ ที่จำเป็นต่อการดำเนินธุรกิจ</w:t>
      </w:r>
      <w:r w:rsidRPr="00DF1E25">
        <w:rPr>
          <w:rFonts w:ascii="Browallia New" w:hAnsi="Browallia New" w:cs="Browallia New"/>
          <w:sz w:val="32"/>
          <w:szCs w:val="32"/>
        </w:rPr>
        <w:t> </w:t>
      </w:r>
    </w:p>
    <w:p w14:paraId="4A52961D" w14:textId="77C97431" w:rsidR="005C69B0" w:rsidRPr="00DF1E25" w:rsidRDefault="005C69B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Pr="00DF1E25">
        <w:rPr>
          <w:rFonts w:ascii="Browallia New" w:hAnsi="Browallia New" w:cs="Browallia New"/>
          <w:sz w:val="32"/>
          <w:szCs w:val="32"/>
          <w:u w:val="dotted"/>
        </w:rPr>
        <w:tab/>
      </w:r>
      <w:r w:rsidR="00DF1E25">
        <w:rPr>
          <w:rFonts w:ascii="Browallia New" w:hAnsi="Browallia New" w:cs="Browallia New"/>
          <w:sz w:val="32"/>
          <w:szCs w:val="32"/>
          <w:u w:val="dotted"/>
        </w:rPr>
        <w:tab/>
      </w:r>
      <w:r w:rsidR="00DF1E25">
        <w:rPr>
          <w:rFonts w:ascii="Browallia New" w:hAnsi="Browallia New" w:cs="Browallia New"/>
          <w:sz w:val="32"/>
          <w:szCs w:val="32"/>
          <w:u w:val="dotted"/>
        </w:rPr>
        <w:tab/>
      </w:r>
      <w:r w:rsidR="00DF1E25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04EA6FF" w14:textId="4C3508D0" w:rsidR="005700C1" w:rsidRPr="001521ED" w:rsidRDefault="005700C1" w:rsidP="002112E2">
      <w:pPr>
        <w:pStyle w:val="ListParagraph"/>
        <w:numPr>
          <w:ilvl w:val="1"/>
          <w:numId w:val="24"/>
        </w:num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521ED">
        <w:rPr>
          <w:rFonts w:ascii="Browallia New" w:hAnsi="Browallia New" w:cs="Browallia New"/>
          <w:sz w:val="32"/>
          <w:szCs w:val="32"/>
          <w:cs/>
        </w:rPr>
        <w:t>สัญญา</w:t>
      </w:r>
      <w:r w:rsidR="00021CF5" w:rsidRPr="001521ED">
        <w:rPr>
          <w:rFonts w:ascii="Browallia New" w:hAnsi="Browallia New" w:cs="Browallia New"/>
          <w:sz w:val="32"/>
          <w:szCs w:val="32"/>
          <w:cs/>
        </w:rPr>
        <w:t>และข้อ</w:t>
      </w:r>
      <w:r w:rsidR="00463164" w:rsidRPr="001521ED">
        <w:rPr>
          <w:rFonts w:ascii="Browallia New" w:hAnsi="Browallia New" w:cs="Browallia New"/>
          <w:sz w:val="32"/>
          <w:szCs w:val="32"/>
          <w:cs/>
        </w:rPr>
        <w:t xml:space="preserve">ผูกพันทางกฎหมายอื่น ๆ </w:t>
      </w:r>
      <w:r w:rsidRPr="001521ED">
        <w:rPr>
          <w:rFonts w:ascii="Browallia New" w:hAnsi="Browallia New" w:cs="Browallia New"/>
          <w:sz w:val="32"/>
          <w:szCs w:val="32"/>
          <w:cs/>
        </w:rPr>
        <w:t>เช่น</w:t>
      </w:r>
      <w:r w:rsidR="00725581" w:rsidRPr="001521E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1521ED">
        <w:rPr>
          <w:rFonts w:ascii="Browallia New" w:hAnsi="Browallia New" w:cs="Browallia New"/>
          <w:sz w:val="32"/>
          <w:szCs w:val="32"/>
          <w:cs/>
        </w:rPr>
        <w:t>สัญญาระหว่างผู้ถือหุ้นที่ผ่านมา</w:t>
      </w:r>
      <w:r w:rsidRPr="001521ED">
        <w:rPr>
          <w:rFonts w:ascii="Browallia New" w:hAnsi="Browallia New" w:cs="Browallia New"/>
          <w:sz w:val="32"/>
          <w:szCs w:val="32"/>
        </w:rPr>
        <w:t>, </w:t>
      </w:r>
      <w:r w:rsidRPr="001521ED">
        <w:rPr>
          <w:rFonts w:ascii="Browallia New" w:hAnsi="Browallia New" w:cs="Browallia New"/>
          <w:sz w:val="32"/>
          <w:szCs w:val="32"/>
          <w:cs/>
        </w:rPr>
        <w:t>กลุ่มคู่ค้า</w:t>
      </w:r>
      <w:r w:rsidRPr="001521ED">
        <w:rPr>
          <w:rFonts w:ascii="Browallia New" w:hAnsi="Browallia New" w:cs="Browallia New"/>
          <w:sz w:val="32"/>
          <w:szCs w:val="32"/>
        </w:rPr>
        <w:t>, </w:t>
      </w:r>
      <w:r w:rsidRPr="001521ED">
        <w:rPr>
          <w:rFonts w:ascii="Browallia New" w:hAnsi="Browallia New" w:cs="Browallia New"/>
          <w:sz w:val="32"/>
          <w:szCs w:val="32"/>
          <w:cs/>
        </w:rPr>
        <w:t xml:space="preserve">กลุ่มลูกค้า </w:t>
      </w:r>
      <w:r w:rsidR="00463164" w:rsidRPr="001521ED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="00D544A5" w:rsidRPr="001521ED">
        <w:rPr>
          <w:rFonts w:ascii="Browallia New" w:hAnsi="Browallia New" w:cs="Browallia New"/>
          <w:sz w:val="32"/>
          <w:szCs w:val="32"/>
        </w:rPr>
        <w:t>C</w:t>
      </w:r>
      <w:r w:rsidRPr="001521ED">
        <w:rPr>
          <w:rFonts w:ascii="Browallia New" w:hAnsi="Browallia New" w:cs="Browallia New"/>
          <w:sz w:val="32"/>
          <w:szCs w:val="32"/>
        </w:rPr>
        <w:t xml:space="preserve">ontingency </w:t>
      </w:r>
      <w:r w:rsidR="00D544A5" w:rsidRPr="001521ED">
        <w:rPr>
          <w:rFonts w:ascii="Browallia New" w:hAnsi="Browallia New" w:cs="Browallia New"/>
          <w:sz w:val="32"/>
          <w:szCs w:val="32"/>
        </w:rPr>
        <w:t>L</w:t>
      </w:r>
      <w:r w:rsidRPr="001521ED">
        <w:rPr>
          <w:rFonts w:ascii="Browallia New" w:hAnsi="Browallia New" w:cs="Browallia New"/>
          <w:sz w:val="32"/>
          <w:szCs w:val="32"/>
        </w:rPr>
        <w:t>iability</w:t>
      </w:r>
    </w:p>
    <w:p w14:paraId="794E4970" w14:textId="77777777" w:rsidR="001521ED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6680AA9" w14:textId="363747A0" w:rsidR="00127AEA" w:rsidRPr="007746C1" w:rsidRDefault="001521ED" w:rsidP="002112E2">
      <w:p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6.3 </w:t>
      </w:r>
      <w:r w:rsidR="00B25E99" w:rsidRPr="007746C1">
        <w:rPr>
          <w:rFonts w:ascii="Browallia New" w:hAnsi="Browallia New" w:cs="Browallia New"/>
          <w:sz w:val="32"/>
          <w:szCs w:val="32"/>
          <w:cs/>
        </w:rPr>
        <w:t>ข้อตกลง</w:t>
      </w:r>
      <w:r w:rsidR="00AE6C5B" w:rsidRPr="007746C1">
        <w:rPr>
          <w:rFonts w:ascii="Browallia New" w:hAnsi="Browallia New" w:cs="Browallia New"/>
          <w:sz w:val="32"/>
          <w:szCs w:val="32"/>
          <w:cs/>
        </w:rPr>
        <w:t>หรือเงื่อนไข</w:t>
      </w:r>
      <w:r w:rsidR="00B25E99" w:rsidRPr="007746C1">
        <w:rPr>
          <w:rFonts w:ascii="Browallia New" w:hAnsi="Browallia New" w:cs="Browallia New"/>
          <w:sz w:val="32"/>
          <w:szCs w:val="32"/>
          <w:cs/>
        </w:rPr>
        <w:t>ที่</w:t>
      </w:r>
      <w:r w:rsidR="00AE6C5B" w:rsidRPr="007746C1">
        <w:rPr>
          <w:rFonts w:ascii="Browallia New" w:hAnsi="Browallia New" w:cs="Browallia New"/>
          <w:sz w:val="32"/>
          <w:szCs w:val="32"/>
          <w:cs/>
        </w:rPr>
        <w:t>สำคัญ</w:t>
      </w:r>
      <w:r w:rsidR="00773CBE" w:rsidRPr="007746C1">
        <w:rPr>
          <w:rFonts w:ascii="Browallia New" w:hAnsi="Browallia New" w:cs="Browallia New"/>
          <w:sz w:val="32"/>
          <w:szCs w:val="32"/>
          <w:cs/>
        </w:rPr>
        <w:t>กับผู้ร่วมลงทุนที่ผ่านมา</w:t>
      </w:r>
      <w:r w:rsidR="00046158" w:rsidRPr="007746C1">
        <w:rPr>
          <w:rFonts w:ascii="Browallia New" w:hAnsi="Browallia New" w:cs="Browallia New"/>
          <w:sz w:val="32"/>
          <w:szCs w:val="32"/>
          <w:cs/>
        </w:rPr>
        <w:t xml:space="preserve"> (สรุปสาระสำคัญ)</w:t>
      </w:r>
    </w:p>
    <w:p w14:paraId="32DE5743" w14:textId="4FC4C181" w:rsidR="005623D0" w:rsidRPr="001521ED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1E08A18" w14:textId="59E3504D" w:rsidR="00085816" w:rsidRPr="007746C1" w:rsidRDefault="001521ED" w:rsidP="002112E2">
      <w:pPr>
        <w:adjustRightInd w:val="0"/>
        <w:snapToGrid w:val="0"/>
        <w:spacing w:before="240"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6.4 </w:t>
      </w:r>
      <w:r w:rsidR="00201108" w:rsidRPr="007746C1">
        <w:rPr>
          <w:rFonts w:ascii="Browallia New" w:hAnsi="Browallia New" w:cs="Browallia New"/>
          <w:sz w:val="32"/>
          <w:szCs w:val="32"/>
          <w:cs/>
        </w:rPr>
        <w:t>กรณีพิ</w:t>
      </w:r>
      <w:r w:rsidR="00661F58" w:rsidRPr="007746C1">
        <w:rPr>
          <w:rFonts w:ascii="Browallia New" w:hAnsi="Browallia New" w:cs="Browallia New"/>
          <w:sz w:val="32"/>
          <w:szCs w:val="32"/>
          <w:cs/>
        </w:rPr>
        <w:t>พาทและ</w:t>
      </w:r>
      <w:r w:rsidR="00085816" w:rsidRPr="007746C1">
        <w:rPr>
          <w:rFonts w:ascii="Browallia New" w:hAnsi="Browallia New" w:cs="Browallia New"/>
          <w:sz w:val="32"/>
          <w:szCs w:val="32"/>
          <w:cs/>
        </w:rPr>
        <w:t>คดีฟ้องร้องทั้งทางแพ่งและอาญา</w:t>
      </w:r>
      <w:r w:rsidR="005700C1" w:rsidRPr="007746C1">
        <w:rPr>
          <w:rFonts w:ascii="Browallia New" w:hAnsi="Browallia New" w:cs="Browallia New"/>
          <w:sz w:val="32"/>
          <w:szCs w:val="32"/>
          <w:cs/>
        </w:rPr>
        <w:t>ในปัจจุบัน และ</w:t>
      </w:r>
      <w:r w:rsidR="00085816" w:rsidRPr="007746C1">
        <w:rPr>
          <w:rFonts w:ascii="Browallia New" w:hAnsi="Browallia New" w:cs="Browallia New"/>
          <w:sz w:val="32"/>
          <w:szCs w:val="32"/>
          <w:cs/>
        </w:rPr>
        <w:t>ความเป็น</w:t>
      </w:r>
      <w:r w:rsidR="003267DA" w:rsidRPr="007746C1">
        <w:rPr>
          <w:rFonts w:ascii="Browallia New" w:hAnsi="Browallia New" w:cs="Browallia New"/>
          <w:sz w:val="32"/>
          <w:szCs w:val="32"/>
          <w:cs/>
        </w:rPr>
        <w:t>ไปได้</w:t>
      </w:r>
      <w:r w:rsidR="00085816" w:rsidRPr="007746C1">
        <w:rPr>
          <w:rFonts w:ascii="Browallia New" w:hAnsi="Browallia New" w:cs="Browallia New"/>
          <w:sz w:val="32"/>
          <w:szCs w:val="32"/>
          <w:cs/>
        </w:rPr>
        <w:t>ที่จะมี</w:t>
      </w:r>
      <w:r w:rsidR="00661F58" w:rsidRPr="007746C1">
        <w:rPr>
          <w:rFonts w:ascii="Browallia New" w:hAnsi="Browallia New" w:cs="Browallia New"/>
          <w:sz w:val="32"/>
          <w:szCs w:val="32"/>
          <w:cs/>
        </w:rPr>
        <w:t>กรณีพิพาทและ</w:t>
      </w:r>
      <w:r w:rsidR="00085816" w:rsidRPr="007746C1">
        <w:rPr>
          <w:rFonts w:ascii="Browallia New" w:hAnsi="Browallia New" w:cs="Browallia New"/>
          <w:sz w:val="32"/>
          <w:szCs w:val="32"/>
          <w:cs/>
        </w:rPr>
        <w:t>คดีฟ้องร้องที่จะเกิดขึ้นในอนาคต</w:t>
      </w:r>
      <w:r>
        <w:rPr>
          <w:rFonts w:ascii="Browallia New" w:hAnsi="Browallia New" w:cs="Browallia New"/>
          <w:sz w:val="32"/>
          <w:szCs w:val="32"/>
        </w:rPr>
        <w:t xml:space="preserve"> </w:t>
      </w:r>
    </w:p>
    <w:p w14:paraId="4FF4C239" w14:textId="546A8C75" w:rsidR="005623D0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P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  <w:r w:rsidR="001521ED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8DBF1DF" w14:textId="1C2A86F6" w:rsidR="001521ED" w:rsidRDefault="001521ED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14:paraId="7AAC6D10" w14:textId="77777777" w:rsidR="00085816" w:rsidRPr="007746C1" w:rsidRDefault="00085816" w:rsidP="002112E2">
      <w:pPr>
        <w:shd w:val="clear" w:color="auto" w:fill="95DCF7" w:themeFill="accent4" w:themeFillTint="66"/>
        <w:adjustRightInd w:val="0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7746C1">
        <w:rPr>
          <w:rFonts w:ascii="Browallia New" w:hAnsi="Browallia New" w:cs="Browallia New"/>
          <w:b/>
          <w:bCs/>
          <w:sz w:val="32"/>
          <w:szCs w:val="32"/>
        </w:rPr>
        <w:lastRenderedPageBreak/>
        <w:t xml:space="preserve">7. </w:t>
      </w:r>
      <w:r w:rsidRPr="007746C1">
        <w:rPr>
          <w:rFonts w:ascii="Browallia New" w:hAnsi="Browallia New" w:cs="Browallia New"/>
          <w:b/>
          <w:bCs/>
          <w:sz w:val="32"/>
          <w:szCs w:val="32"/>
          <w:cs/>
        </w:rPr>
        <w:t>ด้านเทคโนโลยี</w:t>
      </w:r>
    </w:p>
    <w:p w14:paraId="43E0FC8B" w14:textId="2F0818D8" w:rsidR="00085816" w:rsidRPr="00E12EE2" w:rsidRDefault="002E0EC4" w:rsidP="00D94B50">
      <w:pPr>
        <w:pStyle w:val="ListParagraph"/>
        <w:numPr>
          <w:ilvl w:val="1"/>
          <w:numId w:val="9"/>
        </w:numPr>
        <w:adjustRightInd w:val="0"/>
        <w:snapToGrid w:val="0"/>
        <w:spacing w:before="240" w:after="0" w:line="240" w:lineRule="auto"/>
        <w:ind w:left="360"/>
        <w:jc w:val="thaiDistribute"/>
        <w:rPr>
          <w:rFonts w:ascii="Browallia New" w:hAnsi="Browallia New" w:cs="Browallia New"/>
          <w:sz w:val="32"/>
          <w:szCs w:val="32"/>
        </w:rPr>
      </w:pPr>
      <w:r w:rsidRPr="00E12EE2">
        <w:rPr>
          <w:rFonts w:ascii="Browallia New" w:hAnsi="Browallia New" w:cs="Browallia New"/>
          <w:sz w:val="32"/>
          <w:szCs w:val="32"/>
          <w:cs/>
        </w:rPr>
        <w:t>สาระสำคัญของเทคโนโลยีที่ใช้ในธุรกิจ</w:t>
      </w:r>
    </w:p>
    <w:p w14:paraId="13EB65C0" w14:textId="576EB1A2" w:rsidR="005623D0" w:rsidRPr="00E12EE2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="00E12EE2">
        <w:rPr>
          <w:rFonts w:ascii="Browallia New" w:hAnsi="Browallia New" w:cs="Browallia New"/>
          <w:sz w:val="32"/>
          <w:szCs w:val="32"/>
          <w:u w:val="dotted"/>
        </w:rPr>
        <w:tab/>
      </w:r>
      <w:r w:rsidR="00E12EE2">
        <w:rPr>
          <w:rFonts w:ascii="Browallia New" w:hAnsi="Browallia New" w:cs="Browallia New"/>
          <w:sz w:val="32"/>
          <w:szCs w:val="32"/>
          <w:u w:val="dotted"/>
        </w:rPr>
        <w:tab/>
      </w:r>
      <w:r w:rsidR="00E12EE2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67162FC" w14:textId="19158B30" w:rsidR="00C4560A" w:rsidRPr="00E12EE2" w:rsidRDefault="00C4560A" w:rsidP="002112E2">
      <w:pPr>
        <w:pStyle w:val="ListParagraph"/>
        <w:numPr>
          <w:ilvl w:val="1"/>
          <w:numId w:val="9"/>
        </w:numPr>
        <w:adjustRightInd w:val="0"/>
        <w:snapToGrid w:val="0"/>
        <w:spacing w:before="240" w:after="0" w:line="240" w:lineRule="auto"/>
        <w:ind w:left="360"/>
        <w:jc w:val="thaiDistribute"/>
        <w:rPr>
          <w:rFonts w:ascii="Browallia New" w:hAnsi="Browallia New" w:cs="Browallia New"/>
          <w:sz w:val="32"/>
          <w:szCs w:val="32"/>
        </w:rPr>
      </w:pPr>
      <w:r w:rsidRPr="00E12EE2">
        <w:rPr>
          <w:rFonts w:ascii="Browallia New" w:hAnsi="Browallia New" w:cs="Browallia New"/>
          <w:sz w:val="32"/>
          <w:szCs w:val="32"/>
          <w:cs/>
        </w:rPr>
        <w:t>ความเป็นเจ้าของ และ/หรือ สิทธิในทรัพย์สินทางปัญญา รวมถึง</w:t>
      </w:r>
      <w:r w:rsidR="00FC195D" w:rsidRPr="00E12EE2">
        <w:rPr>
          <w:rFonts w:ascii="Browallia New" w:hAnsi="Browallia New" w:cs="Browallia New"/>
          <w:sz w:val="32"/>
          <w:szCs w:val="32"/>
          <w:cs/>
        </w:rPr>
        <w:t>ขอบเขตการใช้ประโยชน์ และ</w:t>
      </w:r>
      <w:r w:rsidRPr="00E12EE2">
        <w:rPr>
          <w:rFonts w:ascii="Browallia New" w:hAnsi="Browallia New" w:cs="Browallia New"/>
          <w:sz w:val="32"/>
          <w:szCs w:val="32"/>
          <w:cs/>
        </w:rPr>
        <w:t>การบริหารจัดการทรัพย์สินทางปัญญา</w:t>
      </w:r>
    </w:p>
    <w:p w14:paraId="679DA012" w14:textId="1555CE19" w:rsidR="005623D0" w:rsidRPr="00E12EE2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Pr="00E12EE2">
        <w:rPr>
          <w:rFonts w:ascii="Browallia New" w:hAnsi="Browallia New" w:cs="Browallia New"/>
          <w:sz w:val="32"/>
          <w:szCs w:val="32"/>
          <w:u w:val="dotted"/>
        </w:rPr>
        <w:tab/>
      </w:r>
      <w:r w:rsidR="00E12EE2">
        <w:rPr>
          <w:rFonts w:ascii="Browallia New" w:hAnsi="Browallia New" w:cs="Browallia New"/>
          <w:sz w:val="32"/>
          <w:szCs w:val="32"/>
          <w:u w:val="dotted"/>
        </w:rPr>
        <w:tab/>
      </w:r>
      <w:r w:rsidR="00E12EE2">
        <w:rPr>
          <w:rFonts w:ascii="Browallia New" w:hAnsi="Browallia New" w:cs="Browallia New"/>
          <w:sz w:val="32"/>
          <w:szCs w:val="32"/>
          <w:u w:val="dotted"/>
        </w:rPr>
        <w:tab/>
      </w:r>
      <w:r w:rsidR="00E12EE2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A9E5FF3" w14:textId="098B4EDD" w:rsidR="00C4560A" w:rsidRPr="009A1A29" w:rsidRDefault="00C4560A" w:rsidP="002112E2">
      <w:pPr>
        <w:pStyle w:val="ListParagraph"/>
        <w:numPr>
          <w:ilvl w:val="1"/>
          <w:numId w:val="9"/>
        </w:numPr>
        <w:adjustRightInd w:val="0"/>
        <w:snapToGrid w:val="0"/>
        <w:spacing w:before="240" w:after="0" w:line="240" w:lineRule="auto"/>
        <w:ind w:left="360"/>
        <w:jc w:val="thaiDistribute"/>
        <w:rPr>
          <w:rFonts w:ascii="Browallia New" w:hAnsi="Browallia New" w:cs="Browallia New"/>
          <w:sz w:val="32"/>
          <w:szCs w:val="32"/>
        </w:rPr>
      </w:pPr>
      <w:r w:rsidRPr="009A1A29">
        <w:rPr>
          <w:rFonts w:ascii="Browallia New" w:hAnsi="Browallia New" w:cs="Browallia New"/>
          <w:sz w:val="32"/>
          <w:szCs w:val="32"/>
          <w:cs/>
        </w:rPr>
        <w:t>ความยากง่ายในการเลียนแบบทางเทคโนโลยี</w:t>
      </w:r>
      <w:r w:rsidRPr="009A1A29">
        <w:rPr>
          <w:rFonts w:ascii="Browallia New" w:hAnsi="Browallia New" w:cs="Browallia New"/>
          <w:sz w:val="32"/>
          <w:szCs w:val="32"/>
        </w:rPr>
        <w:t> </w:t>
      </w:r>
      <w:r w:rsidRPr="009A1A29">
        <w:rPr>
          <w:rFonts w:ascii="Browallia New" w:hAnsi="Browallia New" w:cs="Browallia New"/>
          <w:sz w:val="32"/>
          <w:szCs w:val="32"/>
          <w:cs/>
        </w:rPr>
        <w:t>และโอกาสที่จะละเมิดทรัพย์สินทางปัญญาของผู้อื่น</w:t>
      </w:r>
    </w:p>
    <w:p w14:paraId="54B09901" w14:textId="14DA7B1C" w:rsidR="005623D0" w:rsidRPr="0005200C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Pr="0005200C">
        <w:rPr>
          <w:rFonts w:ascii="Browallia New" w:hAnsi="Browallia New" w:cs="Browallia New"/>
          <w:sz w:val="32"/>
          <w:szCs w:val="32"/>
          <w:u w:val="dotted"/>
        </w:rPr>
        <w:tab/>
      </w:r>
      <w:r w:rsidR="0005200C">
        <w:rPr>
          <w:rFonts w:ascii="Browallia New" w:hAnsi="Browallia New" w:cs="Browallia New"/>
          <w:sz w:val="32"/>
          <w:szCs w:val="32"/>
          <w:u w:val="dotted"/>
        </w:rPr>
        <w:tab/>
      </w:r>
      <w:r w:rsidR="0005200C">
        <w:rPr>
          <w:rFonts w:ascii="Browallia New" w:hAnsi="Browallia New" w:cs="Browallia New"/>
          <w:sz w:val="32"/>
          <w:szCs w:val="32"/>
          <w:u w:val="dotted"/>
        </w:rPr>
        <w:tab/>
      </w:r>
      <w:r w:rsidR="0005200C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CA7C3AE" w14:textId="2D0A6275" w:rsidR="00A200F7" w:rsidRPr="007030B6" w:rsidRDefault="00F40C52" w:rsidP="002112E2">
      <w:pPr>
        <w:pStyle w:val="ListParagraph"/>
        <w:numPr>
          <w:ilvl w:val="1"/>
          <w:numId w:val="9"/>
        </w:numPr>
        <w:adjustRightInd w:val="0"/>
        <w:snapToGrid w:val="0"/>
        <w:spacing w:before="240" w:after="0" w:line="240" w:lineRule="auto"/>
        <w:ind w:left="360"/>
        <w:jc w:val="thaiDistribute"/>
        <w:rPr>
          <w:rFonts w:ascii="Browallia New" w:hAnsi="Browallia New" w:cs="Browallia New"/>
          <w:sz w:val="32"/>
          <w:szCs w:val="32"/>
        </w:rPr>
      </w:pPr>
      <w:r w:rsidRPr="007030B6">
        <w:rPr>
          <w:rFonts w:ascii="Browallia New" w:hAnsi="Browallia New" w:cs="Browallia New"/>
          <w:sz w:val="32"/>
          <w:szCs w:val="32"/>
          <w:cs/>
        </w:rPr>
        <w:t>การประยุกต์ใช้เทคโนโลยี</w:t>
      </w:r>
      <w:r w:rsidR="00234C8D" w:rsidRPr="007030B6">
        <w:rPr>
          <w:rFonts w:ascii="Browallia New" w:hAnsi="Browallia New" w:cs="Browallia New"/>
          <w:sz w:val="32"/>
          <w:szCs w:val="32"/>
          <w:cs/>
        </w:rPr>
        <w:t>และขีดจำกัดของเทคโนโลยี</w:t>
      </w:r>
      <w:r w:rsidR="008E7203" w:rsidRPr="007030B6">
        <w:rPr>
          <w:rFonts w:ascii="Browallia New" w:hAnsi="Browallia New" w:cs="Browallia New"/>
          <w:sz w:val="32"/>
          <w:szCs w:val="32"/>
          <w:cs/>
        </w:rPr>
        <w:t xml:space="preserve">ในการสร้างความสามารถในการแข่งขันของธุรกิจในด้านต่าง ๆ </w:t>
      </w:r>
      <w:r w:rsidR="000F6808" w:rsidRPr="007030B6">
        <w:rPr>
          <w:rFonts w:ascii="Browallia New" w:hAnsi="Browallia New" w:cs="Browallia New"/>
          <w:sz w:val="32"/>
          <w:szCs w:val="32"/>
          <w:cs/>
        </w:rPr>
        <w:t>เช่น การใช้เทคโนโลยีในการขยายกำลังการผลิต</w:t>
      </w:r>
      <w:r w:rsidR="00E44E3F" w:rsidRPr="007030B6">
        <w:rPr>
          <w:rFonts w:ascii="Browallia New" w:hAnsi="Browallia New" w:cs="Browallia New"/>
          <w:sz w:val="32"/>
          <w:szCs w:val="32"/>
          <w:cs/>
        </w:rPr>
        <w:t>,</w:t>
      </w:r>
      <w:r w:rsidR="000F6808" w:rsidRPr="007030B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44E3F" w:rsidRPr="007030B6">
        <w:rPr>
          <w:rFonts w:ascii="Browallia New" w:hAnsi="Browallia New" w:cs="Browallia New"/>
          <w:sz w:val="32"/>
          <w:szCs w:val="32"/>
          <w:cs/>
        </w:rPr>
        <w:t>ลด</w:t>
      </w:r>
      <w:r w:rsidR="00C4560A" w:rsidRPr="007030B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85816" w:rsidRPr="007030B6">
        <w:rPr>
          <w:rFonts w:ascii="Browallia New" w:hAnsi="Browallia New" w:cs="Browallia New"/>
          <w:sz w:val="32"/>
          <w:szCs w:val="32"/>
        </w:rPr>
        <w:t>Leadtime </w:t>
      </w:r>
      <w:r w:rsidR="00085816" w:rsidRPr="007030B6">
        <w:rPr>
          <w:rFonts w:ascii="Browallia New" w:hAnsi="Browallia New" w:cs="Browallia New"/>
          <w:sz w:val="32"/>
          <w:szCs w:val="32"/>
          <w:cs/>
        </w:rPr>
        <w:t>ในการพัฒนาสินค้า</w:t>
      </w:r>
      <w:r w:rsidR="00085816" w:rsidRPr="007030B6">
        <w:rPr>
          <w:rFonts w:ascii="Browallia New" w:hAnsi="Browallia New" w:cs="Browallia New"/>
          <w:sz w:val="32"/>
          <w:szCs w:val="32"/>
        </w:rPr>
        <w:t> </w:t>
      </w:r>
      <w:r w:rsidR="00E44E3F" w:rsidRPr="007030B6">
        <w:rPr>
          <w:rFonts w:ascii="Browallia New" w:hAnsi="Browallia New" w:cs="Browallia New"/>
          <w:sz w:val="32"/>
          <w:szCs w:val="32"/>
          <w:cs/>
        </w:rPr>
        <w:t>และสร้างช่องทางในการเข้าสู่ตลาด</w:t>
      </w:r>
      <w:r w:rsidR="0094109F" w:rsidRPr="007030B6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518E0C3A" w14:textId="572148DC" w:rsidR="005623D0" w:rsidRPr="007030B6" w:rsidRDefault="005623D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Pr="007030B6">
        <w:rPr>
          <w:rFonts w:ascii="Browallia New" w:hAnsi="Browallia New" w:cs="Browallia New"/>
          <w:sz w:val="32"/>
          <w:szCs w:val="32"/>
          <w:u w:val="dotted"/>
        </w:rPr>
        <w:tab/>
      </w:r>
      <w:r w:rsidR="007030B6">
        <w:rPr>
          <w:rFonts w:ascii="Browallia New" w:hAnsi="Browallia New" w:cs="Browallia New"/>
          <w:sz w:val="32"/>
          <w:szCs w:val="32"/>
          <w:u w:val="dotted"/>
        </w:rPr>
        <w:tab/>
      </w:r>
      <w:r w:rsidR="007030B6">
        <w:rPr>
          <w:rFonts w:ascii="Browallia New" w:hAnsi="Browallia New" w:cs="Browallia New"/>
          <w:sz w:val="32"/>
          <w:szCs w:val="32"/>
          <w:u w:val="dotted"/>
        </w:rPr>
        <w:tab/>
      </w:r>
      <w:r w:rsidR="007030B6"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DD3CDE1" w14:textId="4F78810C" w:rsidR="00402A50" w:rsidRDefault="00402A50" w:rsidP="002112E2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br w:type="page"/>
      </w:r>
    </w:p>
    <w:p w14:paraId="25A5A911" w14:textId="77777777" w:rsidR="00A633C4" w:rsidRDefault="00402A50" w:rsidP="00A633C4">
      <w:pPr>
        <w:shd w:val="clear" w:color="auto" w:fill="B3E5A1" w:themeFill="accent6" w:themeFillTint="66"/>
        <w:snapToGrid w:val="0"/>
        <w:spacing w:before="240" w:after="12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96251A">
        <w:rPr>
          <w:rFonts w:ascii="Browallia New" w:hAnsi="Browallia New" w:cs="Browallia New"/>
          <w:b/>
          <w:bCs/>
          <w:sz w:val="32"/>
          <w:szCs w:val="32"/>
        </w:rPr>
        <w:lastRenderedPageBreak/>
        <w:t>Use of Fund</w:t>
      </w:r>
      <w:r w:rsidR="00C42DD6" w:rsidRPr="0096251A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14:paraId="674FBAE4" w14:textId="12FB08B2" w:rsidR="0096251A" w:rsidRPr="00A633C4" w:rsidRDefault="00A633C4" w:rsidP="0096251A">
      <w:pPr>
        <w:snapToGrid w:val="0"/>
        <w:spacing w:before="240" w:after="120" w:line="240" w:lineRule="auto"/>
        <w:jc w:val="thaiDistribute"/>
        <w:rPr>
          <w:rFonts w:ascii="Browallia New" w:hAnsi="Browallia New" w:cs="Browallia New"/>
          <w:sz w:val="32"/>
          <w:szCs w:val="32"/>
          <w:u w:val="dotted"/>
        </w:rPr>
      </w:pPr>
      <w:r w:rsidRPr="00A633C4">
        <w:rPr>
          <w:rFonts w:ascii="Browallia New" w:hAnsi="Browallia New" w:cs="Browallia New" w:hint="cs"/>
          <w:sz w:val="32"/>
          <w:szCs w:val="32"/>
          <w:cs/>
        </w:rPr>
        <w:t>จำนวน</w:t>
      </w:r>
      <w:r w:rsidR="0096251A" w:rsidRPr="00A633C4">
        <w:rPr>
          <w:rFonts w:ascii="Browallia New" w:hAnsi="Browallia New" w:cs="Browallia New" w:hint="cs"/>
          <w:sz w:val="32"/>
          <w:szCs w:val="32"/>
          <w:cs/>
        </w:rPr>
        <w:t xml:space="preserve">ที่ขอรับจากโครงการ “กองทุนอินโนเวชั่นวัน” </w:t>
      </w:r>
      <w:r w:rsidR="0096251A" w:rsidRPr="00A633C4">
        <w:rPr>
          <w:rFonts w:ascii="Browallia New" w:hAnsi="Browallia New" w:cs="Browallia New"/>
          <w:sz w:val="32"/>
          <w:szCs w:val="32"/>
          <w:u w:val="dotted"/>
        </w:rPr>
        <w:tab/>
      </w:r>
      <w:r w:rsidR="0096251A" w:rsidRPr="00A633C4">
        <w:rPr>
          <w:rFonts w:ascii="Browallia New" w:hAnsi="Browallia New" w:cs="Browallia New"/>
          <w:sz w:val="32"/>
          <w:szCs w:val="32"/>
          <w:u w:val="dotted"/>
        </w:rPr>
        <w:tab/>
      </w:r>
      <w:r w:rsidR="0096251A" w:rsidRPr="00A633C4">
        <w:rPr>
          <w:rFonts w:ascii="Browallia New" w:hAnsi="Browallia New" w:cs="Browallia New"/>
          <w:sz w:val="32"/>
          <w:szCs w:val="32"/>
          <w:u w:val="dotted"/>
        </w:rPr>
        <w:tab/>
      </w:r>
      <w:r w:rsidR="0096251A" w:rsidRPr="00A633C4">
        <w:rPr>
          <w:rFonts w:ascii="Browallia New" w:hAnsi="Browallia New" w:cs="Browallia New"/>
          <w:sz w:val="32"/>
          <w:szCs w:val="32"/>
          <w:u w:val="dotted"/>
        </w:rPr>
        <w:tab/>
      </w:r>
      <w:r w:rsidR="0096251A" w:rsidRPr="00A633C4">
        <w:rPr>
          <w:rFonts w:ascii="Browallia New" w:hAnsi="Browallia New" w:cs="Browallia New"/>
          <w:sz w:val="32"/>
          <w:szCs w:val="32"/>
          <w:u w:val="dotted"/>
        </w:rPr>
        <w:tab/>
      </w:r>
      <w:r w:rsidR="00B2302F"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"/>
        <w:gridCol w:w="3298"/>
        <w:gridCol w:w="1979"/>
        <w:gridCol w:w="1642"/>
        <w:gridCol w:w="1642"/>
      </w:tblGrid>
      <w:tr w:rsidR="00017A2B" w14:paraId="4FBCADF8" w14:textId="54DC273A" w:rsidTr="00CA7C69">
        <w:tc>
          <w:tcPr>
            <w:tcW w:w="455" w:type="dxa"/>
            <w:shd w:val="clear" w:color="auto" w:fill="D9F2D0" w:themeFill="accent6" w:themeFillTint="33"/>
          </w:tcPr>
          <w:p w14:paraId="0A25793E" w14:textId="6AA4F951" w:rsidR="00017A2B" w:rsidRPr="00B46D63" w:rsidRDefault="00017A2B" w:rsidP="007030B6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98" w:type="dxa"/>
            <w:shd w:val="clear" w:color="auto" w:fill="D9F2D0" w:themeFill="accent6" w:themeFillTint="33"/>
          </w:tcPr>
          <w:p w14:paraId="5AA8F70B" w14:textId="2D013396" w:rsidR="00017A2B" w:rsidRPr="00B46D63" w:rsidRDefault="00017A2B" w:rsidP="00211643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79" w:type="dxa"/>
            <w:shd w:val="clear" w:color="auto" w:fill="D9F2D0" w:themeFill="accent6" w:themeFillTint="33"/>
          </w:tcPr>
          <w:p w14:paraId="1F1A51B1" w14:textId="2781951D" w:rsidR="00017A2B" w:rsidRPr="00B46D63" w:rsidRDefault="00017A2B" w:rsidP="00211643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จำนวน</w:t>
            </w:r>
            <w:r w:rsidR="00600363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รวมทั้งสิ้น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642" w:type="dxa"/>
            <w:shd w:val="clear" w:color="auto" w:fill="D9F2D0" w:themeFill="accent6" w:themeFillTint="33"/>
          </w:tcPr>
          <w:p w14:paraId="4FF2BD80" w14:textId="77777777" w:rsidR="00017A2B" w:rsidRDefault="00BF4D85" w:rsidP="00211643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จำนวนเงินที่ขอสนับสนุนจาก</w:t>
            </w:r>
            <w:r w:rsidR="00017A2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โครงการ “กองทุนอินโนเวชั่นวัน”</w:t>
            </w:r>
          </w:p>
          <w:p w14:paraId="251F2F9C" w14:textId="0DD2C5F9" w:rsidR="00BF4D85" w:rsidRDefault="00BF4D85" w:rsidP="00211643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42" w:type="dxa"/>
            <w:shd w:val="clear" w:color="auto" w:fill="D9F2D0" w:themeFill="accent6" w:themeFillTint="33"/>
          </w:tcPr>
          <w:p w14:paraId="64A8184F" w14:textId="77777777" w:rsidR="00017A2B" w:rsidRDefault="00BF4D85" w:rsidP="00211643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จำนวนเงินจาก</w:t>
            </w:r>
            <w:r w:rsidR="00846769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แหล่งทุนอื่น</w:t>
            </w:r>
            <w:r w:rsidR="00687C4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*</w:t>
            </w:r>
          </w:p>
          <w:p w14:paraId="1CD9B0AB" w14:textId="0A3BF206" w:rsidR="00BF4D85" w:rsidRDefault="00BF4D85" w:rsidP="00211643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17A2B" w14:paraId="01234B97" w14:textId="70B8E2F4" w:rsidTr="00017A2B">
        <w:tc>
          <w:tcPr>
            <w:tcW w:w="455" w:type="dxa"/>
          </w:tcPr>
          <w:p w14:paraId="146AE58D" w14:textId="319DAD2D" w:rsidR="00017A2B" w:rsidRPr="003D1568" w:rsidRDefault="00156CD6" w:rsidP="003D1568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3298" w:type="dxa"/>
          </w:tcPr>
          <w:p w14:paraId="63F51F9F" w14:textId="6FF84B66" w:rsidR="00017A2B" w:rsidRPr="003D1568" w:rsidRDefault="00156CD6" w:rsidP="007030B6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color w:val="808080" w:themeColor="background1" w:themeShade="8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1979" w:type="dxa"/>
          </w:tcPr>
          <w:p w14:paraId="4DCB08F4" w14:textId="6A6D0FDE" w:rsidR="00017A2B" w:rsidRPr="003D1568" w:rsidRDefault="000D425F" w:rsidP="0034248B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100,000</w:t>
            </w:r>
          </w:p>
        </w:tc>
        <w:tc>
          <w:tcPr>
            <w:tcW w:w="1642" w:type="dxa"/>
          </w:tcPr>
          <w:p w14:paraId="4D8B412F" w14:textId="5307BEB8" w:rsidR="00017A2B" w:rsidRPr="003D1568" w:rsidRDefault="000D425F" w:rsidP="000D425F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50,000</w:t>
            </w:r>
          </w:p>
        </w:tc>
        <w:tc>
          <w:tcPr>
            <w:tcW w:w="1642" w:type="dxa"/>
          </w:tcPr>
          <w:p w14:paraId="7FE7AD16" w14:textId="5BD57FBD" w:rsidR="00017A2B" w:rsidRPr="003D1568" w:rsidRDefault="000D425F" w:rsidP="000D425F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50,000</w:t>
            </w:r>
          </w:p>
        </w:tc>
      </w:tr>
      <w:tr w:rsidR="005C53B4" w14:paraId="79248861" w14:textId="146F01BE" w:rsidTr="00017A2B">
        <w:tc>
          <w:tcPr>
            <w:tcW w:w="455" w:type="dxa"/>
          </w:tcPr>
          <w:p w14:paraId="42179641" w14:textId="45F841C5" w:rsidR="005C53B4" w:rsidRPr="005C53B4" w:rsidRDefault="005C53B4" w:rsidP="005C53B4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 w:rsidRPr="005C53B4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2</w:t>
            </w:r>
          </w:p>
        </w:tc>
        <w:tc>
          <w:tcPr>
            <w:tcW w:w="3298" w:type="dxa"/>
          </w:tcPr>
          <w:p w14:paraId="1DEC1083" w14:textId="5E9A9B5C" w:rsidR="005C53B4" w:rsidRPr="005C53B4" w:rsidRDefault="005C53B4" w:rsidP="005C53B4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 w:rsidRPr="005C53B4">
              <w:rPr>
                <w:rFonts w:ascii="Browallia New" w:hAnsi="Browallia New" w:cs="Browallia New" w:hint="cs"/>
                <w:color w:val="808080" w:themeColor="background1" w:themeShade="80"/>
                <w:sz w:val="32"/>
                <w:szCs w:val="32"/>
                <w:cs/>
              </w:rPr>
              <w:t xml:space="preserve">กิจกรรม </w:t>
            </w:r>
            <w:r w:rsidRPr="005C53B4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2</w:t>
            </w:r>
          </w:p>
        </w:tc>
        <w:tc>
          <w:tcPr>
            <w:tcW w:w="1979" w:type="dxa"/>
          </w:tcPr>
          <w:p w14:paraId="044228D1" w14:textId="4A51C6A3" w:rsidR="005C53B4" w:rsidRPr="005C53B4" w:rsidRDefault="005C53B4" w:rsidP="005C53B4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 w:rsidRPr="005C53B4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100,000</w:t>
            </w:r>
          </w:p>
        </w:tc>
        <w:tc>
          <w:tcPr>
            <w:tcW w:w="1642" w:type="dxa"/>
          </w:tcPr>
          <w:p w14:paraId="2BCB4E80" w14:textId="7E1E67DA" w:rsidR="005C53B4" w:rsidRDefault="005C53B4" w:rsidP="005C53B4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0</w:t>
            </w:r>
          </w:p>
        </w:tc>
        <w:tc>
          <w:tcPr>
            <w:tcW w:w="1642" w:type="dxa"/>
          </w:tcPr>
          <w:p w14:paraId="01A28814" w14:textId="67D9CD09" w:rsidR="005C53B4" w:rsidRDefault="009325BD" w:rsidP="005C53B4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10</w:t>
            </w:r>
            <w:r w:rsidR="005C53B4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0,000</w:t>
            </w:r>
          </w:p>
        </w:tc>
      </w:tr>
      <w:tr w:rsidR="008F2FDF" w:rsidRPr="008F2FDF" w14:paraId="469C9466" w14:textId="77777777" w:rsidTr="00017A2B">
        <w:tc>
          <w:tcPr>
            <w:tcW w:w="455" w:type="dxa"/>
          </w:tcPr>
          <w:p w14:paraId="38C3435C" w14:textId="3F0CB0D9" w:rsidR="008F2FDF" w:rsidRPr="008F2FDF" w:rsidRDefault="008F2FDF" w:rsidP="008F2FDF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 w:rsidRPr="008F2FDF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3</w:t>
            </w:r>
          </w:p>
        </w:tc>
        <w:tc>
          <w:tcPr>
            <w:tcW w:w="3298" w:type="dxa"/>
          </w:tcPr>
          <w:p w14:paraId="35FBFA43" w14:textId="6761B84C" w:rsidR="008F2FDF" w:rsidRP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 w:rsidRPr="008F2FDF">
              <w:rPr>
                <w:rFonts w:ascii="Browallia New" w:hAnsi="Browallia New" w:cs="Browallia New" w:hint="cs"/>
                <w:color w:val="808080" w:themeColor="background1" w:themeShade="80"/>
                <w:sz w:val="32"/>
                <w:szCs w:val="32"/>
                <w:cs/>
              </w:rPr>
              <w:t xml:space="preserve">กิจกรรม </w:t>
            </w:r>
            <w:r w:rsidRPr="008F2FDF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3</w:t>
            </w:r>
          </w:p>
        </w:tc>
        <w:tc>
          <w:tcPr>
            <w:tcW w:w="1979" w:type="dxa"/>
          </w:tcPr>
          <w:p w14:paraId="1EBCAE04" w14:textId="2A821060" w:rsidR="008F2FDF" w:rsidRPr="008F2FDF" w:rsidRDefault="00777835" w:rsidP="008F2FDF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 w:rsidRPr="008F2FDF"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100,000</w:t>
            </w:r>
          </w:p>
        </w:tc>
        <w:tc>
          <w:tcPr>
            <w:tcW w:w="1642" w:type="dxa"/>
          </w:tcPr>
          <w:p w14:paraId="476C827B" w14:textId="09BAF48C" w:rsidR="008F2FDF" w:rsidRPr="008F2FDF" w:rsidRDefault="003061F3" w:rsidP="008F2FDF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100,000</w:t>
            </w:r>
          </w:p>
        </w:tc>
        <w:tc>
          <w:tcPr>
            <w:tcW w:w="1642" w:type="dxa"/>
          </w:tcPr>
          <w:p w14:paraId="28D676E9" w14:textId="6A85D73B" w:rsidR="008F2FDF" w:rsidRPr="008F2FDF" w:rsidRDefault="003061F3" w:rsidP="008F2FDF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808080" w:themeColor="background1" w:themeShade="80"/>
                <w:sz w:val="32"/>
                <w:szCs w:val="32"/>
              </w:rPr>
              <w:t>0</w:t>
            </w:r>
          </w:p>
        </w:tc>
      </w:tr>
      <w:tr w:rsidR="008F2FDF" w14:paraId="3BB273F2" w14:textId="77777777" w:rsidTr="00017A2B">
        <w:tc>
          <w:tcPr>
            <w:tcW w:w="455" w:type="dxa"/>
          </w:tcPr>
          <w:p w14:paraId="2F9ED985" w14:textId="77777777" w:rsidR="008F2FDF" w:rsidRDefault="008F2FDF" w:rsidP="008F2FDF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298" w:type="dxa"/>
          </w:tcPr>
          <w:p w14:paraId="7C0B9F8D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979" w:type="dxa"/>
          </w:tcPr>
          <w:p w14:paraId="64F4D510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642" w:type="dxa"/>
          </w:tcPr>
          <w:p w14:paraId="1F9EB5EF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642" w:type="dxa"/>
          </w:tcPr>
          <w:p w14:paraId="26B6539D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8F2FDF" w14:paraId="73671854" w14:textId="77777777" w:rsidTr="000406DC">
        <w:tc>
          <w:tcPr>
            <w:tcW w:w="455" w:type="dxa"/>
            <w:tcBorders>
              <w:bottom w:val="single" w:sz="4" w:space="0" w:color="auto"/>
            </w:tcBorders>
          </w:tcPr>
          <w:p w14:paraId="4278A409" w14:textId="77777777" w:rsidR="008F2FDF" w:rsidRDefault="008F2FDF" w:rsidP="008F2FDF">
            <w:pPr>
              <w:adjustRightInd w:val="0"/>
              <w:snapToGrid w:val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2939C53D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8507214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31353698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617C2A13" w14:textId="77777777" w:rsidR="008F2FDF" w:rsidRDefault="008F2FDF" w:rsidP="008F2FDF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777835" w14:paraId="239544E2" w14:textId="77777777" w:rsidTr="000406DC"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265005F" w14:textId="33185FC5" w:rsidR="00777835" w:rsidRPr="00777835" w:rsidRDefault="00777835" w:rsidP="00777835">
            <w:pPr>
              <w:adjustRightInd w:val="0"/>
              <w:snapToGrid w:val="0"/>
              <w:jc w:val="thaiDistribute"/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  <w:cs/>
              </w:rPr>
            </w:pPr>
            <w:r w:rsidRPr="00777835">
              <w:rPr>
                <w:rFonts w:ascii="Browallia New" w:hAnsi="Browallia New" w:cs="Browallia New" w:hint="cs"/>
                <w:b/>
                <w:bCs/>
                <w:color w:val="808080" w:themeColor="background1" w:themeShade="8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7CC220B" w14:textId="2CD8545A" w:rsidR="00777835" w:rsidRPr="00777835" w:rsidRDefault="00777835" w:rsidP="00777835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</w:rPr>
            </w:pPr>
            <w:r w:rsidRPr="00777835"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</w:rPr>
              <w:t>300,000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D42B844" w14:textId="744658CC" w:rsidR="00777835" w:rsidRPr="00777835" w:rsidRDefault="00777835" w:rsidP="00777835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</w:rPr>
            </w:pPr>
            <w:r w:rsidRPr="00777835"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</w:rPr>
              <w:t>150,000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3A3F25A" w14:textId="5568072E" w:rsidR="00777835" w:rsidRPr="00777835" w:rsidRDefault="00777835" w:rsidP="00777835">
            <w:pPr>
              <w:adjustRightInd w:val="0"/>
              <w:snapToGrid w:val="0"/>
              <w:jc w:val="right"/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</w:rPr>
            </w:pPr>
            <w:r w:rsidRPr="00777835">
              <w:rPr>
                <w:rFonts w:ascii="Browallia New" w:hAnsi="Browallia New" w:cs="Browallia New"/>
                <w:b/>
                <w:bCs/>
                <w:color w:val="808080" w:themeColor="background1" w:themeShade="80"/>
                <w:sz w:val="32"/>
                <w:szCs w:val="32"/>
              </w:rPr>
              <w:t>150,000</w:t>
            </w:r>
          </w:p>
        </w:tc>
      </w:tr>
    </w:tbl>
    <w:p w14:paraId="5CFB80CD" w14:textId="22BC6089" w:rsidR="005623D0" w:rsidRPr="0096251A" w:rsidRDefault="00CA7C69" w:rsidP="007030B6">
      <w:pPr>
        <w:adjustRightInd w:val="0"/>
        <w:snapToGrid w:val="0"/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หมายเหตุ </w:t>
      </w:r>
      <w:r>
        <w:rPr>
          <w:rFonts w:ascii="Browallia New" w:hAnsi="Browallia New" w:cs="Browallia New"/>
          <w:sz w:val="32"/>
          <w:szCs w:val="32"/>
        </w:rPr>
        <w:t>*Self Funding</w:t>
      </w:r>
      <w:r w:rsidR="0071112F">
        <w:rPr>
          <w:rFonts w:ascii="Browallia New" w:hAnsi="Browallia New" w:cs="Browallia New"/>
          <w:sz w:val="32"/>
          <w:szCs w:val="32"/>
        </w:rPr>
        <w:t xml:space="preserve"> </w:t>
      </w:r>
      <w:r w:rsidR="0071112F">
        <w:rPr>
          <w:rFonts w:ascii="Browallia New" w:hAnsi="Browallia New" w:cs="Browallia New" w:hint="cs"/>
          <w:sz w:val="32"/>
          <w:szCs w:val="32"/>
          <w:cs/>
        </w:rPr>
        <w:t>หรือ แหล่งทุนอื่น โปรดระบุ</w:t>
      </w:r>
    </w:p>
    <w:sectPr w:rsidR="005623D0" w:rsidRPr="0096251A" w:rsidSect="00D94B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4149" w14:textId="77777777" w:rsidR="00B71DA2" w:rsidRDefault="00B71DA2" w:rsidP="00C27379">
      <w:pPr>
        <w:spacing w:after="0" w:line="240" w:lineRule="auto"/>
      </w:pPr>
      <w:r>
        <w:separator/>
      </w:r>
    </w:p>
  </w:endnote>
  <w:endnote w:type="continuationSeparator" w:id="0">
    <w:p w14:paraId="5D3E6FEC" w14:textId="77777777" w:rsidR="00B71DA2" w:rsidRDefault="00B71DA2" w:rsidP="00C27379">
      <w:pPr>
        <w:spacing w:after="0" w:line="240" w:lineRule="auto"/>
      </w:pPr>
      <w:r>
        <w:continuationSeparator/>
      </w:r>
    </w:p>
  </w:endnote>
  <w:endnote w:type="continuationNotice" w:id="1">
    <w:p w14:paraId="46C56D2A" w14:textId="77777777" w:rsidR="00B71DA2" w:rsidRDefault="00B71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6368" w14:textId="77777777" w:rsidR="00D23AFB" w:rsidRDefault="00D23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</w:rPr>
      <w:id w:val="-1239559184"/>
      <w:docPartObj>
        <w:docPartGallery w:val="Page Numbers (Bottom of Page)"/>
        <w:docPartUnique/>
      </w:docPartObj>
    </w:sdtPr>
    <w:sdtEndPr/>
    <w:sdtContent>
      <w:sdt>
        <w:sdtPr>
          <w:rPr>
            <w:rFonts w:ascii="Browallia New" w:hAnsi="Browallia New" w:cs="Browallia Ne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EB2300" w14:textId="627793E1" w:rsidR="00C27379" w:rsidRPr="00BE0750" w:rsidRDefault="003D17AE" w:rsidP="00C27379">
            <w:pPr>
              <w:pStyle w:val="Footer"/>
              <w:jc w:val="right"/>
              <w:rPr>
                <w:rFonts w:ascii="Browallia New" w:hAnsi="Browallia New" w:cs="Browallia New"/>
              </w:rPr>
            </w:pPr>
            <w:r w:rsidRPr="00370E7B">
              <w:rPr>
                <w:rFonts w:ascii="Browallia New" w:hAnsi="Browallia New" w:cs="Browallia New"/>
                <w:szCs w:val="24"/>
                <w:cs/>
              </w:rPr>
              <w:t>หลักเกณฑ์การพิจารณาโครงการ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“กองทุนอินโนเวชั่นวัน” </w:t>
            </w:r>
            <w:r>
              <w:rPr>
                <w:rFonts w:ascii="Browallia New" w:hAnsi="Browallia New" w:cs="Browallia New"/>
                <w:szCs w:val="24"/>
                <w:cs/>
              </w:rPr>
              <w:tab/>
            </w:r>
            <w:r>
              <w:rPr>
                <w:rFonts w:ascii="Browallia New" w:hAnsi="Browallia New" w:cs="Browallia New"/>
                <w:szCs w:val="24"/>
                <w:cs/>
              </w:rPr>
              <w:tab/>
            </w:r>
            <w:r w:rsidR="00C27379" w:rsidRPr="00BE0750">
              <w:rPr>
                <w:rFonts w:ascii="Browallia New" w:hAnsi="Browallia New" w:cs="Browallia New"/>
              </w:rPr>
              <w:t xml:space="preserve">Page </w:t>
            </w:r>
            <w:r w:rsidR="00C27379" w:rsidRPr="00BE0750">
              <w:rPr>
                <w:rFonts w:ascii="Browallia New" w:hAnsi="Browallia New" w:cs="Browallia New"/>
                <w:szCs w:val="24"/>
              </w:rPr>
              <w:fldChar w:fldCharType="begin"/>
            </w:r>
            <w:r w:rsidR="00C27379" w:rsidRPr="00BE0750">
              <w:rPr>
                <w:rFonts w:ascii="Browallia New" w:hAnsi="Browallia New" w:cs="Browallia New"/>
              </w:rPr>
              <w:instrText xml:space="preserve"> PAGE </w:instrText>
            </w:r>
            <w:r w:rsidR="00C27379" w:rsidRPr="00BE0750">
              <w:rPr>
                <w:rFonts w:ascii="Browallia New" w:hAnsi="Browallia New" w:cs="Browallia New"/>
                <w:szCs w:val="24"/>
              </w:rPr>
              <w:fldChar w:fldCharType="separate"/>
            </w:r>
            <w:r w:rsidR="00C27379" w:rsidRPr="00BE0750">
              <w:rPr>
                <w:rFonts w:ascii="Browallia New" w:hAnsi="Browallia New" w:cs="Browallia New"/>
                <w:noProof/>
              </w:rPr>
              <w:t>2</w:t>
            </w:r>
            <w:r w:rsidR="00C27379" w:rsidRPr="00BE0750">
              <w:rPr>
                <w:rFonts w:ascii="Browallia New" w:hAnsi="Browallia New" w:cs="Browallia New"/>
                <w:szCs w:val="24"/>
              </w:rPr>
              <w:fldChar w:fldCharType="end"/>
            </w:r>
            <w:r w:rsidR="00C27379" w:rsidRPr="00BE0750">
              <w:rPr>
                <w:rFonts w:ascii="Browallia New" w:hAnsi="Browallia New" w:cs="Browallia New"/>
              </w:rPr>
              <w:t xml:space="preserve"> of </w:t>
            </w:r>
            <w:r w:rsidR="00C27379" w:rsidRPr="00BE0750">
              <w:rPr>
                <w:rFonts w:ascii="Browallia New" w:hAnsi="Browallia New" w:cs="Browallia New"/>
                <w:szCs w:val="24"/>
              </w:rPr>
              <w:fldChar w:fldCharType="begin"/>
            </w:r>
            <w:r w:rsidR="00C27379" w:rsidRPr="00BE0750">
              <w:rPr>
                <w:rFonts w:ascii="Browallia New" w:hAnsi="Browallia New" w:cs="Browallia New"/>
              </w:rPr>
              <w:instrText xml:space="preserve"> NUMPAGES  </w:instrText>
            </w:r>
            <w:r w:rsidR="00C27379" w:rsidRPr="00BE0750">
              <w:rPr>
                <w:rFonts w:ascii="Browallia New" w:hAnsi="Browallia New" w:cs="Browallia New"/>
                <w:szCs w:val="24"/>
              </w:rPr>
              <w:fldChar w:fldCharType="separate"/>
            </w:r>
            <w:r w:rsidR="00C27379" w:rsidRPr="00BE0750">
              <w:rPr>
                <w:rFonts w:ascii="Browallia New" w:hAnsi="Browallia New" w:cs="Browallia New"/>
                <w:noProof/>
              </w:rPr>
              <w:t>2</w:t>
            </w:r>
            <w:r w:rsidR="00C27379" w:rsidRPr="00BE0750">
              <w:rPr>
                <w:rFonts w:ascii="Browallia New" w:hAnsi="Browallia New" w:cs="Browallia New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2AB6" w14:textId="77777777" w:rsidR="00D23AFB" w:rsidRDefault="00D2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38E2" w14:textId="77777777" w:rsidR="00B71DA2" w:rsidRDefault="00B71DA2" w:rsidP="00C27379">
      <w:pPr>
        <w:spacing w:after="0" w:line="240" w:lineRule="auto"/>
      </w:pPr>
      <w:r>
        <w:separator/>
      </w:r>
    </w:p>
  </w:footnote>
  <w:footnote w:type="continuationSeparator" w:id="0">
    <w:p w14:paraId="73D293E2" w14:textId="77777777" w:rsidR="00B71DA2" w:rsidRDefault="00B71DA2" w:rsidP="00C27379">
      <w:pPr>
        <w:spacing w:after="0" w:line="240" w:lineRule="auto"/>
      </w:pPr>
      <w:r>
        <w:continuationSeparator/>
      </w:r>
    </w:p>
  </w:footnote>
  <w:footnote w:type="continuationNotice" w:id="1">
    <w:p w14:paraId="7F944542" w14:textId="77777777" w:rsidR="00B71DA2" w:rsidRDefault="00B71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F514" w14:textId="77777777" w:rsidR="00D23AFB" w:rsidRDefault="00D23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590E" w14:textId="77777777" w:rsidR="00D23AFB" w:rsidRDefault="00D23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B9A5" w14:textId="77777777" w:rsidR="00D23AFB" w:rsidRDefault="00D23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ECD"/>
    <w:multiLevelType w:val="multilevel"/>
    <w:tmpl w:val="B09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4DCA"/>
    <w:multiLevelType w:val="multilevel"/>
    <w:tmpl w:val="CE98152A"/>
    <w:lvl w:ilvl="0">
      <w:start w:val="1"/>
      <w:numFmt w:val="decimal"/>
      <w:lvlText w:val="%1."/>
      <w:lvlJc w:val="left"/>
      <w:pPr>
        <w:ind w:left="1440" w:hanging="360"/>
      </w:pPr>
      <w:rPr>
        <w:rFonts w:ascii="Browallia New" w:hAnsi="Browallia New" w:cs="Browallia New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B9870C1"/>
    <w:multiLevelType w:val="multilevel"/>
    <w:tmpl w:val="FB1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77CE8"/>
    <w:multiLevelType w:val="multilevel"/>
    <w:tmpl w:val="21AE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61BCB"/>
    <w:multiLevelType w:val="multilevel"/>
    <w:tmpl w:val="02EEE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7F37DB"/>
    <w:multiLevelType w:val="multilevel"/>
    <w:tmpl w:val="1442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90E"/>
    <w:multiLevelType w:val="multilevel"/>
    <w:tmpl w:val="BB9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44F82"/>
    <w:multiLevelType w:val="multilevel"/>
    <w:tmpl w:val="DB0AB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F596B"/>
    <w:multiLevelType w:val="multilevel"/>
    <w:tmpl w:val="56D49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397A63"/>
    <w:multiLevelType w:val="multilevel"/>
    <w:tmpl w:val="E7F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C7091F"/>
    <w:multiLevelType w:val="multilevel"/>
    <w:tmpl w:val="1BD081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2F34E1"/>
    <w:multiLevelType w:val="multilevel"/>
    <w:tmpl w:val="BE3CB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2C113F"/>
    <w:multiLevelType w:val="multilevel"/>
    <w:tmpl w:val="990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725FB"/>
    <w:multiLevelType w:val="multilevel"/>
    <w:tmpl w:val="ACC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84739D"/>
    <w:multiLevelType w:val="multilevel"/>
    <w:tmpl w:val="618C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E255D0"/>
    <w:multiLevelType w:val="multilevel"/>
    <w:tmpl w:val="A468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A7B09"/>
    <w:multiLevelType w:val="multilevel"/>
    <w:tmpl w:val="C36E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6F7546"/>
    <w:multiLevelType w:val="multilevel"/>
    <w:tmpl w:val="A2EC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64073"/>
    <w:multiLevelType w:val="multilevel"/>
    <w:tmpl w:val="9366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32C02"/>
    <w:multiLevelType w:val="multilevel"/>
    <w:tmpl w:val="1E0E84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562462"/>
    <w:multiLevelType w:val="multilevel"/>
    <w:tmpl w:val="DA20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655F6"/>
    <w:multiLevelType w:val="hybridMultilevel"/>
    <w:tmpl w:val="8E028B3E"/>
    <w:lvl w:ilvl="0" w:tplc="1060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F5084E"/>
    <w:multiLevelType w:val="multilevel"/>
    <w:tmpl w:val="A9E2E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761699"/>
    <w:multiLevelType w:val="hybridMultilevel"/>
    <w:tmpl w:val="3C12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F26CD"/>
    <w:multiLevelType w:val="multilevel"/>
    <w:tmpl w:val="074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0039332">
    <w:abstractNumId w:val="15"/>
  </w:num>
  <w:num w:numId="2" w16cid:durableId="1902400660">
    <w:abstractNumId w:val="20"/>
  </w:num>
  <w:num w:numId="3" w16cid:durableId="2013215923">
    <w:abstractNumId w:val="6"/>
  </w:num>
  <w:num w:numId="4" w16cid:durableId="1922132676">
    <w:abstractNumId w:val="17"/>
  </w:num>
  <w:num w:numId="5" w16cid:durableId="1921524823">
    <w:abstractNumId w:val="0"/>
  </w:num>
  <w:num w:numId="6" w16cid:durableId="1642152824">
    <w:abstractNumId w:val="5"/>
  </w:num>
  <w:num w:numId="7" w16cid:durableId="504976469">
    <w:abstractNumId w:val="12"/>
  </w:num>
  <w:num w:numId="8" w16cid:durableId="1397584210">
    <w:abstractNumId w:val="18"/>
  </w:num>
  <w:num w:numId="9" w16cid:durableId="727844817">
    <w:abstractNumId w:val="1"/>
  </w:num>
  <w:num w:numId="10" w16cid:durableId="404960786">
    <w:abstractNumId w:val="21"/>
  </w:num>
  <w:num w:numId="11" w16cid:durableId="120459433">
    <w:abstractNumId w:val="24"/>
  </w:num>
  <w:num w:numId="12" w16cid:durableId="1385449606">
    <w:abstractNumId w:val="2"/>
  </w:num>
  <w:num w:numId="13" w16cid:durableId="1096558626">
    <w:abstractNumId w:val="13"/>
  </w:num>
  <w:num w:numId="14" w16cid:durableId="1987196773">
    <w:abstractNumId w:val="14"/>
  </w:num>
  <w:num w:numId="15" w16cid:durableId="1595675028">
    <w:abstractNumId w:val="16"/>
  </w:num>
  <w:num w:numId="16" w16cid:durableId="724720710">
    <w:abstractNumId w:val="9"/>
  </w:num>
  <w:num w:numId="17" w16cid:durableId="354891024">
    <w:abstractNumId w:val="3"/>
  </w:num>
  <w:num w:numId="18" w16cid:durableId="925453639">
    <w:abstractNumId w:val="23"/>
  </w:num>
  <w:num w:numId="19" w16cid:durableId="1597396087">
    <w:abstractNumId w:val="11"/>
  </w:num>
  <w:num w:numId="20" w16cid:durableId="2040084176">
    <w:abstractNumId w:val="8"/>
  </w:num>
  <w:num w:numId="21" w16cid:durableId="1217811329">
    <w:abstractNumId w:val="19"/>
  </w:num>
  <w:num w:numId="22" w16cid:durableId="349259515">
    <w:abstractNumId w:val="7"/>
  </w:num>
  <w:num w:numId="23" w16cid:durableId="1441411769">
    <w:abstractNumId w:val="22"/>
  </w:num>
  <w:num w:numId="24" w16cid:durableId="439691109">
    <w:abstractNumId w:val="10"/>
  </w:num>
  <w:num w:numId="25" w16cid:durableId="2041739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B8"/>
    <w:rsid w:val="00001E56"/>
    <w:rsid w:val="00017A2B"/>
    <w:rsid w:val="00021CF5"/>
    <w:rsid w:val="00031B1E"/>
    <w:rsid w:val="000406DC"/>
    <w:rsid w:val="00046158"/>
    <w:rsid w:val="0005200C"/>
    <w:rsid w:val="00065152"/>
    <w:rsid w:val="00073684"/>
    <w:rsid w:val="00077E9E"/>
    <w:rsid w:val="00080814"/>
    <w:rsid w:val="00085816"/>
    <w:rsid w:val="000C4AF2"/>
    <w:rsid w:val="000D425F"/>
    <w:rsid w:val="000E65F2"/>
    <w:rsid w:val="000F0F93"/>
    <w:rsid w:val="000F51B9"/>
    <w:rsid w:val="000F6808"/>
    <w:rsid w:val="000F7086"/>
    <w:rsid w:val="00127AEA"/>
    <w:rsid w:val="001352EA"/>
    <w:rsid w:val="00135F49"/>
    <w:rsid w:val="001521ED"/>
    <w:rsid w:val="00153B22"/>
    <w:rsid w:val="00154288"/>
    <w:rsid w:val="00156CD6"/>
    <w:rsid w:val="001D2A5E"/>
    <w:rsid w:val="001D4EB0"/>
    <w:rsid w:val="001E1157"/>
    <w:rsid w:val="001E3306"/>
    <w:rsid w:val="00201108"/>
    <w:rsid w:val="002112E2"/>
    <w:rsid w:val="00211643"/>
    <w:rsid w:val="00234C8D"/>
    <w:rsid w:val="00241A08"/>
    <w:rsid w:val="00242520"/>
    <w:rsid w:val="002433EF"/>
    <w:rsid w:val="00253FBB"/>
    <w:rsid w:val="00262E6B"/>
    <w:rsid w:val="00282214"/>
    <w:rsid w:val="002A2C4F"/>
    <w:rsid w:val="002A4D0F"/>
    <w:rsid w:val="002B3FB7"/>
    <w:rsid w:val="002D29AB"/>
    <w:rsid w:val="002E0EC4"/>
    <w:rsid w:val="002E16C9"/>
    <w:rsid w:val="002F65A3"/>
    <w:rsid w:val="002F7FEB"/>
    <w:rsid w:val="003061F3"/>
    <w:rsid w:val="003107F8"/>
    <w:rsid w:val="00323ED5"/>
    <w:rsid w:val="00324945"/>
    <w:rsid w:val="003262C4"/>
    <w:rsid w:val="003267DA"/>
    <w:rsid w:val="0033215F"/>
    <w:rsid w:val="003367F6"/>
    <w:rsid w:val="0034248B"/>
    <w:rsid w:val="00342A77"/>
    <w:rsid w:val="00367C10"/>
    <w:rsid w:val="00382164"/>
    <w:rsid w:val="0038585B"/>
    <w:rsid w:val="003A0274"/>
    <w:rsid w:val="003B5140"/>
    <w:rsid w:val="003D1568"/>
    <w:rsid w:val="003D17AE"/>
    <w:rsid w:val="003D48D3"/>
    <w:rsid w:val="003E648E"/>
    <w:rsid w:val="00402A50"/>
    <w:rsid w:val="004365AA"/>
    <w:rsid w:val="00436B28"/>
    <w:rsid w:val="00441E0F"/>
    <w:rsid w:val="00455093"/>
    <w:rsid w:val="00463164"/>
    <w:rsid w:val="00470D8D"/>
    <w:rsid w:val="00471AE2"/>
    <w:rsid w:val="0047609F"/>
    <w:rsid w:val="00491C27"/>
    <w:rsid w:val="004938A9"/>
    <w:rsid w:val="004A49FB"/>
    <w:rsid w:val="004B24C8"/>
    <w:rsid w:val="004D12A5"/>
    <w:rsid w:val="004F593D"/>
    <w:rsid w:val="005168D5"/>
    <w:rsid w:val="00520C83"/>
    <w:rsid w:val="00531566"/>
    <w:rsid w:val="005439BB"/>
    <w:rsid w:val="005623D0"/>
    <w:rsid w:val="00567969"/>
    <w:rsid w:val="005700C1"/>
    <w:rsid w:val="005A16B6"/>
    <w:rsid w:val="005A69CA"/>
    <w:rsid w:val="005C53B4"/>
    <w:rsid w:val="005C68AD"/>
    <w:rsid w:val="005C69B0"/>
    <w:rsid w:val="005C7369"/>
    <w:rsid w:val="005D521F"/>
    <w:rsid w:val="00600363"/>
    <w:rsid w:val="0060463D"/>
    <w:rsid w:val="006171F1"/>
    <w:rsid w:val="00632832"/>
    <w:rsid w:val="006354FE"/>
    <w:rsid w:val="00642812"/>
    <w:rsid w:val="00646211"/>
    <w:rsid w:val="00650F91"/>
    <w:rsid w:val="00655D18"/>
    <w:rsid w:val="00661F58"/>
    <w:rsid w:val="00685A6A"/>
    <w:rsid w:val="00687C4B"/>
    <w:rsid w:val="00697F49"/>
    <w:rsid w:val="006A3949"/>
    <w:rsid w:val="006C3264"/>
    <w:rsid w:val="006C3F33"/>
    <w:rsid w:val="006C4D11"/>
    <w:rsid w:val="00700E28"/>
    <w:rsid w:val="007030B6"/>
    <w:rsid w:val="007037FB"/>
    <w:rsid w:val="0071112F"/>
    <w:rsid w:val="00713B34"/>
    <w:rsid w:val="00723DE1"/>
    <w:rsid w:val="00725581"/>
    <w:rsid w:val="00733878"/>
    <w:rsid w:val="0074231D"/>
    <w:rsid w:val="00757D09"/>
    <w:rsid w:val="0076253A"/>
    <w:rsid w:val="00763E76"/>
    <w:rsid w:val="0076455A"/>
    <w:rsid w:val="007662D4"/>
    <w:rsid w:val="00773CBE"/>
    <w:rsid w:val="007746C1"/>
    <w:rsid w:val="00777835"/>
    <w:rsid w:val="007812B0"/>
    <w:rsid w:val="00781F91"/>
    <w:rsid w:val="00785029"/>
    <w:rsid w:val="007A530E"/>
    <w:rsid w:val="007B2D97"/>
    <w:rsid w:val="007B380D"/>
    <w:rsid w:val="007B600C"/>
    <w:rsid w:val="007C3F4C"/>
    <w:rsid w:val="007D400E"/>
    <w:rsid w:val="007D728B"/>
    <w:rsid w:val="007D779E"/>
    <w:rsid w:val="00821EA9"/>
    <w:rsid w:val="00822544"/>
    <w:rsid w:val="00846769"/>
    <w:rsid w:val="008701B9"/>
    <w:rsid w:val="008848C6"/>
    <w:rsid w:val="00894672"/>
    <w:rsid w:val="008A445F"/>
    <w:rsid w:val="008D21A3"/>
    <w:rsid w:val="008D766B"/>
    <w:rsid w:val="008E5093"/>
    <w:rsid w:val="008E7203"/>
    <w:rsid w:val="008F2FDF"/>
    <w:rsid w:val="009325BD"/>
    <w:rsid w:val="0094109F"/>
    <w:rsid w:val="00941548"/>
    <w:rsid w:val="0095480C"/>
    <w:rsid w:val="00957079"/>
    <w:rsid w:val="0096251A"/>
    <w:rsid w:val="00983C62"/>
    <w:rsid w:val="00985777"/>
    <w:rsid w:val="009864DD"/>
    <w:rsid w:val="00987D98"/>
    <w:rsid w:val="009A1A29"/>
    <w:rsid w:val="009C30D3"/>
    <w:rsid w:val="009C37B3"/>
    <w:rsid w:val="009D75A4"/>
    <w:rsid w:val="00A025BF"/>
    <w:rsid w:val="00A03AFE"/>
    <w:rsid w:val="00A0402C"/>
    <w:rsid w:val="00A15A8D"/>
    <w:rsid w:val="00A17011"/>
    <w:rsid w:val="00A200F7"/>
    <w:rsid w:val="00A569D0"/>
    <w:rsid w:val="00A633C4"/>
    <w:rsid w:val="00A6440A"/>
    <w:rsid w:val="00AB7CBC"/>
    <w:rsid w:val="00AC3B3F"/>
    <w:rsid w:val="00AE6C5B"/>
    <w:rsid w:val="00AF2842"/>
    <w:rsid w:val="00AF73C9"/>
    <w:rsid w:val="00B01271"/>
    <w:rsid w:val="00B2302F"/>
    <w:rsid w:val="00B25E99"/>
    <w:rsid w:val="00B305B8"/>
    <w:rsid w:val="00B43689"/>
    <w:rsid w:val="00B43C23"/>
    <w:rsid w:val="00B46D63"/>
    <w:rsid w:val="00B62D76"/>
    <w:rsid w:val="00B641C5"/>
    <w:rsid w:val="00B64E04"/>
    <w:rsid w:val="00B65F01"/>
    <w:rsid w:val="00B66D1D"/>
    <w:rsid w:val="00B67DC2"/>
    <w:rsid w:val="00B71DA2"/>
    <w:rsid w:val="00B85903"/>
    <w:rsid w:val="00BA7698"/>
    <w:rsid w:val="00BB5375"/>
    <w:rsid w:val="00BC4101"/>
    <w:rsid w:val="00BC4BDC"/>
    <w:rsid w:val="00BD01B0"/>
    <w:rsid w:val="00BE0750"/>
    <w:rsid w:val="00BF3E17"/>
    <w:rsid w:val="00BF4D85"/>
    <w:rsid w:val="00BF72F8"/>
    <w:rsid w:val="00BF77E5"/>
    <w:rsid w:val="00C04A48"/>
    <w:rsid w:val="00C20F6E"/>
    <w:rsid w:val="00C22067"/>
    <w:rsid w:val="00C27379"/>
    <w:rsid w:val="00C36A60"/>
    <w:rsid w:val="00C42DD6"/>
    <w:rsid w:val="00C4560A"/>
    <w:rsid w:val="00C668E0"/>
    <w:rsid w:val="00CA7C69"/>
    <w:rsid w:val="00CB4967"/>
    <w:rsid w:val="00CD1334"/>
    <w:rsid w:val="00CE002D"/>
    <w:rsid w:val="00CF0FA2"/>
    <w:rsid w:val="00D003B8"/>
    <w:rsid w:val="00D0231C"/>
    <w:rsid w:val="00D20A2F"/>
    <w:rsid w:val="00D23AFB"/>
    <w:rsid w:val="00D267C5"/>
    <w:rsid w:val="00D27262"/>
    <w:rsid w:val="00D35090"/>
    <w:rsid w:val="00D3657C"/>
    <w:rsid w:val="00D47F24"/>
    <w:rsid w:val="00D544A5"/>
    <w:rsid w:val="00D63CBF"/>
    <w:rsid w:val="00D77307"/>
    <w:rsid w:val="00D81C1F"/>
    <w:rsid w:val="00D87546"/>
    <w:rsid w:val="00D91CF8"/>
    <w:rsid w:val="00D94B50"/>
    <w:rsid w:val="00D96618"/>
    <w:rsid w:val="00DB4C75"/>
    <w:rsid w:val="00DB603B"/>
    <w:rsid w:val="00DC2064"/>
    <w:rsid w:val="00DC4B89"/>
    <w:rsid w:val="00DE0484"/>
    <w:rsid w:val="00DE53A7"/>
    <w:rsid w:val="00DF0280"/>
    <w:rsid w:val="00DF1E25"/>
    <w:rsid w:val="00DF37D6"/>
    <w:rsid w:val="00E035A0"/>
    <w:rsid w:val="00E03E9D"/>
    <w:rsid w:val="00E0785F"/>
    <w:rsid w:val="00E12EE2"/>
    <w:rsid w:val="00E15571"/>
    <w:rsid w:val="00E16EB4"/>
    <w:rsid w:val="00E2438E"/>
    <w:rsid w:val="00E262A0"/>
    <w:rsid w:val="00E44E3F"/>
    <w:rsid w:val="00E56782"/>
    <w:rsid w:val="00EB4140"/>
    <w:rsid w:val="00EC210F"/>
    <w:rsid w:val="00EC2F06"/>
    <w:rsid w:val="00EF44FE"/>
    <w:rsid w:val="00F17697"/>
    <w:rsid w:val="00F3083F"/>
    <w:rsid w:val="00F32373"/>
    <w:rsid w:val="00F40C52"/>
    <w:rsid w:val="00F85B17"/>
    <w:rsid w:val="00FA5A13"/>
    <w:rsid w:val="00FB40FC"/>
    <w:rsid w:val="00FC195D"/>
    <w:rsid w:val="00FC2791"/>
    <w:rsid w:val="00FC78E7"/>
    <w:rsid w:val="0E8AA21E"/>
    <w:rsid w:val="12452297"/>
    <w:rsid w:val="13E3F153"/>
    <w:rsid w:val="210B27F5"/>
    <w:rsid w:val="2A6191BB"/>
    <w:rsid w:val="2CEAFA0C"/>
    <w:rsid w:val="2F1EB90D"/>
    <w:rsid w:val="35F63640"/>
    <w:rsid w:val="39A4D290"/>
    <w:rsid w:val="3ABD6B44"/>
    <w:rsid w:val="3CB2C0F0"/>
    <w:rsid w:val="55E562E3"/>
    <w:rsid w:val="676BD471"/>
    <w:rsid w:val="699A69C6"/>
    <w:rsid w:val="7199BD54"/>
    <w:rsid w:val="7B0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3955"/>
  <w15:chartTrackingRefBased/>
  <w15:docId w15:val="{60144FAC-EBDA-8E4F-9E11-198E45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03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03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0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B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B8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B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003B8"/>
  </w:style>
  <w:style w:type="paragraph" w:styleId="Header">
    <w:name w:val="header"/>
    <w:basedOn w:val="Normal"/>
    <w:link w:val="HeaderChar"/>
    <w:uiPriority w:val="99"/>
    <w:unhideWhenUsed/>
    <w:rsid w:val="00C2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9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C2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9"/>
    <w:rPr>
      <w:rFonts w:cs="Angsana New"/>
    </w:rPr>
  </w:style>
  <w:style w:type="table" w:styleId="TableGrid">
    <w:name w:val="Table Grid"/>
    <w:basedOn w:val="TableNormal"/>
    <w:uiPriority w:val="39"/>
    <w:rsid w:val="007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466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662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3765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8102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9485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5761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DEC243E3DC541498B3A017871499519" ma:contentTypeVersion="11" ma:contentTypeDescription="สร้างเอกสารใหม่" ma:contentTypeScope="" ma:versionID="c66654d0f033d2b8152f814778316fb7">
  <xsd:schema xmlns:xsd="http://www.w3.org/2001/XMLSchema" xmlns:xs="http://www.w3.org/2001/XMLSchema" xmlns:p="http://schemas.microsoft.com/office/2006/metadata/properties" xmlns:ns3="0c067af0-b5fd-47e9-82ae-3daceb60f7e1" targetNamespace="http://schemas.microsoft.com/office/2006/metadata/properties" ma:root="true" ma:fieldsID="e0034f1b5b783358d5cb820a1b26ebdd" ns3:_="">
    <xsd:import namespace="0c067af0-b5fd-47e9-82ae-3daceb60f7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67af0-b5fd-47e9-82ae-3daceb60f7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067af0-b5fd-47e9-82ae-3daceb60f7e1" xsi:nil="true"/>
  </documentManagement>
</p:properties>
</file>

<file path=customXml/itemProps1.xml><?xml version="1.0" encoding="utf-8"?>
<ds:datastoreItem xmlns:ds="http://schemas.openxmlformats.org/officeDocument/2006/customXml" ds:itemID="{804006B9-38A3-4212-AA4F-43C8FBC12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67af0-b5fd-47e9-82ae-3daceb60f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604AE-9606-4A36-9B0D-287575843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0687D-AF1F-4B2B-B527-8856365DD4F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c067af0-b5fd-47e9-82ae-3daceb60f7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JANEKRISHNA KANATHARANA</dc:creator>
  <cp:keywords/>
  <dc:description/>
  <cp:lastModifiedBy>PIANGRAWEE TUMSARP</cp:lastModifiedBy>
  <cp:revision>4</cp:revision>
  <cp:lastPrinted>2025-03-05T02:30:00Z</cp:lastPrinted>
  <dcterms:created xsi:type="dcterms:W3CDTF">2025-03-05T02:30:00Z</dcterms:created>
  <dcterms:modified xsi:type="dcterms:W3CDTF">2025-09-18T03:57:00Z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0x0101001DEC243E3DC541498B3A017871499519</vt:lpwstr>
  </property>
</Properties>
</file>